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E799E" w:rsidRPr="00893FF2" w:rsidRDefault="006E799E">
      <w:pPr>
        <w:rPr>
          <w:rFonts w:ascii="Book Antiqua" w:hAnsi="Book Antiqua"/>
        </w:rPr>
      </w:pPr>
    </w:p>
    <w:p w:rsidR="00B33B7A" w:rsidRPr="00893FF2" w:rsidRDefault="00B33B7A" w:rsidP="00B33B7A">
      <w:pPr>
        <w:jc w:val="center"/>
        <w:rPr>
          <w:rFonts w:ascii="Book Antiqua" w:eastAsia="Arial Narrow" w:hAnsi="Book Antiqua" w:cs="Arial Narrow"/>
          <w:b/>
          <w:bCs/>
          <w:sz w:val="28"/>
          <w:szCs w:val="28"/>
        </w:rPr>
      </w:pPr>
      <w:r w:rsidRPr="00893FF2">
        <w:rPr>
          <w:rFonts w:ascii="Book Antiqua" w:eastAsia="Arial Narrow" w:hAnsi="Book Antiqua" w:cs="Arial Narrow"/>
          <w:b/>
          <w:bCs/>
          <w:sz w:val="28"/>
          <w:szCs w:val="28"/>
        </w:rPr>
        <w:t>ANALISIS RESTRUKTURISASI SEBAGAI</w:t>
      </w:r>
      <w:r w:rsidRPr="00893FF2">
        <w:rPr>
          <w:rFonts w:ascii="Book Antiqua" w:eastAsia="Arial Narrow" w:hAnsi="Book Antiqua" w:cs="Arial Narrow"/>
          <w:b/>
          <w:bCs/>
          <w:sz w:val="28"/>
          <w:szCs w:val="28"/>
          <w:lang w:val="id-ID"/>
        </w:rPr>
        <w:t xml:space="preserve"> </w:t>
      </w:r>
      <w:r w:rsidRPr="00893FF2">
        <w:rPr>
          <w:rFonts w:ascii="Book Antiqua" w:eastAsia="Arial Narrow" w:hAnsi="Book Antiqua" w:cs="Arial Narrow"/>
          <w:b/>
          <w:bCs/>
          <w:sz w:val="28"/>
          <w:szCs w:val="28"/>
        </w:rPr>
        <w:t>PENYELESAIAN PEMBIAYAAN</w:t>
      </w:r>
      <w:r w:rsidRPr="00893FF2">
        <w:rPr>
          <w:rFonts w:ascii="Book Antiqua" w:eastAsia="Arial Narrow" w:hAnsi="Book Antiqua" w:cs="Arial Narrow"/>
          <w:b/>
          <w:bCs/>
          <w:sz w:val="28"/>
          <w:szCs w:val="28"/>
          <w:lang w:val="id-ID"/>
        </w:rPr>
        <w:t xml:space="preserve"> </w:t>
      </w:r>
      <w:r w:rsidRPr="00893FF2">
        <w:rPr>
          <w:rFonts w:ascii="Book Antiqua" w:eastAsia="Arial Narrow" w:hAnsi="Book Antiqua" w:cs="Arial Narrow"/>
          <w:b/>
          <w:bCs/>
          <w:sz w:val="28"/>
          <w:szCs w:val="28"/>
        </w:rPr>
        <w:t>MURABAHAH BERMASALAH</w:t>
      </w:r>
      <w:r w:rsidRPr="00893FF2">
        <w:rPr>
          <w:rFonts w:ascii="Book Antiqua" w:eastAsia="Arial Narrow" w:hAnsi="Book Antiqua" w:cs="Arial Narrow"/>
          <w:b/>
          <w:bCs/>
          <w:sz w:val="28"/>
          <w:szCs w:val="28"/>
          <w:lang w:val="id-ID"/>
        </w:rPr>
        <w:t xml:space="preserve"> </w:t>
      </w:r>
      <w:r w:rsidRPr="00893FF2">
        <w:rPr>
          <w:rFonts w:ascii="Book Antiqua" w:eastAsia="Arial Narrow" w:hAnsi="Book Antiqua" w:cs="Arial Narrow"/>
          <w:b/>
          <w:bCs/>
          <w:sz w:val="28"/>
          <w:szCs w:val="28"/>
        </w:rPr>
        <w:t>(STUDI KASUS PT. BANK SUMUT</w:t>
      </w:r>
      <w:r w:rsidRPr="00893FF2">
        <w:rPr>
          <w:rFonts w:ascii="Book Antiqua" w:eastAsia="Arial Narrow" w:hAnsi="Book Antiqua" w:cs="Arial Narrow"/>
          <w:b/>
          <w:bCs/>
          <w:sz w:val="28"/>
          <w:szCs w:val="28"/>
          <w:lang w:val="id-ID"/>
        </w:rPr>
        <w:t xml:space="preserve"> </w:t>
      </w:r>
      <w:r w:rsidRPr="00893FF2">
        <w:rPr>
          <w:rFonts w:ascii="Book Antiqua" w:eastAsia="Arial Narrow" w:hAnsi="Book Antiqua" w:cs="Arial Narrow"/>
          <w:b/>
          <w:bCs/>
          <w:sz w:val="28"/>
          <w:szCs w:val="28"/>
        </w:rPr>
        <w:t xml:space="preserve">KANTOR CABANG PEMBANTU SYARIAH BINJAI) </w:t>
      </w:r>
    </w:p>
    <w:p w:rsidR="00B33B7A" w:rsidRPr="00893FF2" w:rsidRDefault="00B33B7A" w:rsidP="00B33B7A">
      <w:pPr>
        <w:ind w:left="567"/>
        <w:jc w:val="both"/>
        <w:rPr>
          <w:rFonts w:ascii="Book Antiqua" w:eastAsia="Arial Narrow" w:hAnsi="Book Antiqua" w:cs="Arial Narrow"/>
          <w:i/>
        </w:rPr>
      </w:pPr>
    </w:p>
    <w:p w:rsidR="00B33B7A" w:rsidRPr="00B61EDC" w:rsidRDefault="00B33B7A" w:rsidP="00B33B7A">
      <w:pPr>
        <w:jc w:val="center"/>
        <w:rPr>
          <w:rFonts w:ascii="Book Antiqua" w:eastAsia="Arial Narrow" w:hAnsi="Book Antiqua" w:cs="Arial Narrow"/>
          <w:b/>
          <w:i/>
          <w:vertAlign w:val="superscript"/>
          <w:lang w:val="id-ID"/>
        </w:rPr>
      </w:pPr>
      <w:r w:rsidRPr="00893FF2">
        <w:rPr>
          <w:rFonts w:ascii="Book Antiqua" w:eastAsia="Arial Narrow" w:hAnsi="Book Antiqua" w:cs="Arial Narrow"/>
          <w:b/>
          <w:i/>
          <w:lang w:val="id-ID"/>
        </w:rPr>
        <w:t>Devi Aprilia Ningsih</w:t>
      </w:r>
      <w:r w:rsidR="00B61EDC">
        <w:rPr>
          <w:rFonts w:ascii="Book Antiqua" w:eastAsia="Arial Narrow" w:hAnsi="Book Antiqua" w:cs="Arial Narrow"/>
          <w:b/>
          <w:i/>
          <w:vertAlign w:val="superscript"/>
        </w:rPr>
        <w:t>1</w:t>
      </w:r>
      <w:r w:rsidRPr="00893FF2">
        <w:rPr>
          <w:rFonts w:ascii="Book Antiqua" w:eastAsia="Arial Narrow" w:hAnsi="Book Antiqua" w:cs="Arial Narrow"/>
          <w:b/>
          <w:i/>
        </w:rPr>
        <w:t xml:space="preserve">, </w:t>
      </w:r>
      <w:r w:rsidRPr="00893FF2">
        <w:rPr>
          <w:rFonts w:ascii="Book Antiqua" w:eastAsia="Arial Narrow" w:hAnsi="Book Antiqua" w:cs="Arial Narrow"/>
          <w:b/>
          <w:i/>
          <w:lang w:val="id-ID"/>
        </w:rPr>
        <w:t>Kamila</w:t>
      </w:r>
      <w:r w:rsidR="006F605B" w:rsidRPr="00893FF2">
        <w:rPr>
          <w:rFonts w:ascii="Book Antiqua" w:eastAsia="Arial Narrow" w:hAnsi="Book Antiqua" w:cs="Arial Narrow"/>
          <w:b/>
          <w:i/>
        </w:rPr>
        <w:t>h</w:t>
      </w:r>
      <w:r w:rsidR="00B61EDC">
        <w:rPr>
          <w:rFonts w:ascii="Book Antiqua" w:eastAsia="Arial Narrow" w:hAnsi="Book Antiqua" w:cs="Arial Narrow"/>
          <w:b/>
          <w:i/>
          <w:vertAlign w:val="superscript"/>
        </w:rPr>
        <w:t>2</w:t>
      </w:r>
      <w:r w:rsidRPr="00893FF2">
        <w:rPr>
          <w:rFonts w:ascii="Book Antiqua" w:eastAsia="Arial Narrow" w:hAnsi="Book Antiqua" w:cs="Arial Narrow"/>
          <w:b/>
          <w:i/>
        </w:rPr>
        <w:t xml:space="preserve">, </w:t>
      </w:r>
      <w:r w:rsidRPr="00893FF2">
        <w:rPr>
          <w:rFonts w:ascii="Book Antiqua" w:eastAsia="Arial Narrow" w:hAnsi="Book Antiqua" w:cs="Arial Narrow"/>
          <w:b/>
          <w:i/>
          <w:lang w:val="id-ID"/>
        </w:rPr>
        <w:t>Juliana Nasutio</w:t>
      </w:r>
      <w:r w:rsidR="006F605B" w:rsidRPr="00893FF2">
        <w:rPr>
          <w:rFonts w:ascii="Book Antiqua" w:eastAsia="Arial Narrow" w:hAnsi="Book Antiqua" w:cs="Arial Narrow"/>
          <w:b/>
          <w:i/>
        </w:rPr>
        <w:t>n</w:t>
      </w:r>
      <w:r w:rsidR="00B61EDC">
        <w:rPr>
          <w:rFonts w:ascii="Book Antiqua" w:eastAsia="Arial Narrow" w:hAnsi="Book Antiqua" w:cs="Arial Narrow"/>
          <w:b/>
          <w:i/>
          <w:vertAlign w:val="superscript"/>
        </w:rPr>
        <w:t>3</w:t>
      </w:r>
    </w:p>
    <w:p w:rsidR="00B33B7A" w:rsidRPr="00893FF2" w:rsidRDefault="00B33B7A" w:rsidP="00B33B7A">
      <w:pPr>
        <w:jc w:val="center"/>
        <w:rPr>
          <w:rFonts w:ascii="Book Antiqua" w:eastAsia="Arial Narrow" w:hAnsi="Book Antiqua" w:cs="Arial Narrow"/>
          <w:lang w:val="id-ID"/>
        </w:rPr>
      </w:pPr>
      <w:r w:rsidRPr="00893FF2">
        <w:rPr>
          <w:rFonts w:ascii="Book Antiqua" w:eastAsia="Arial Narrow" w:hAnsi="Book Antiqua" w:cs="Arial Narrow"/>
          <w:lang w:val="id-ID"/>
        </w:rPr>
        <w:t>Universitas Islam Negeri Sumatera Utara</w:t>
      </w:r>
    </w:p>
    <w:p w:rsidR="00B33B7A" w:rsidRPr="00B61EDC" w:rsidRDefault="00000000" w:rsidP="00B33B7A">
      <w:pPr>
        <w:jc w:val="center"/>
        <w:rPr>
          <w:rFonts w:ascii="Book Antiqua" w:eastAsia="Arial Narrow" w:hAnsi="Book Antiqua" w:cs="Arial Narrow"/>
          <w:vertAlign w:val="superscript"/>
        </w:rPr>
      </w:pPr>
      <w:hyperlink r:id="rId8" w:history="1">
        <w:r w:rsidR="00B33B7A" w:rsidRPr="00893FF2">
          <w:rPr>
            <w:rStyle w:val="Hyperlink"/>
            <w:rFonts w:ascii="Book Antiqua" w:eastAsia="Arial Narrow" w:hAnsi="Book Antiqua" w:cs="Arial Narrow"/>
            <w:lang w:val="id-ID"/>
          </w:rPr>
          <w:t>deviaprilianingsih26@gmail.com</w:t>
        </w:r>
      </w:hyperlink>
      <w:r w:rsidR="00B61EDC">
        <w:rPr>
          <w:rStyle w:val="Hyperlink"/>
          <w:rFonts w:ascii="Book Antiqua" w:eastAsia="Arial Narrow" w:hAnsi="Book Antiqua" w:cs="Arial Narrow"/>
          <w:vertAlign w:val="superscript"/>
        </w:rPr>
        <w:t>1</w:t>
      </w:r>
      <w:r w:rsidR="00B33B7A" w:rsidRPr="00893FF2">
        <w:rPr>
          <w:rFonts w:ascii="Book Antiqua" w:eastAsia="Arial Narrow" w:hAnsi="Book Antiqua" w:cs="Arial Narrow"/>
          <w:lang w:val="id-ID"/>
        </w:rPr>
        <w:t xml:space="preserve">, </w:t>
      </w:r>
      <w:hyperlink r:id="rId9" w:history="1">
        <w:r w:rsidR="00B33B7A" w:rsidRPr="00893FF2">
          <w:rPr>
            <w:rStyle w:val="Hyperlink"/>
            <w:rFonts w:ascii="Book Antiqua" w:eastAsia="Arial Narrow" w:hAnsi="Book Antiqua" w:cs="Arial Narrow"/>
            <w:lang w:val="id-ID"/>
          </w:rPr>
          <w:t>kamila@uinsu.ac.id</w:t>
        </w:r>
      </w:hyperlink>
      <w:r w:rsidR="00B61EDC">
        <w:rPr>
          <w:rStyle w:val="Hyperlink"/>
          <w:rFonts w:ascii="Book Antiqua" w:eastAsia="Arial Narrow" w:hAnsi="Book Antiqua" w:cs="Arial Narrow"/>
          <w:vertAlign w:val="superscript"/>
        </w:rPr>
        <w:t>2</w:t>
      </w:r>
      <w:r w:rsidR="00B33B7A" w:rsidRPr="00893FF2">
        <w:rPr>
          <w:rFonts w:ascii="Book Antiqua" w:eastAsia="Arial Narrow" w:hAnsi="Book Antiqua" w:cs="Arial Narrow"/>
          <w:lang w:val="id-ID"/>
        </w:rPr>
        <w:t xml:space="preserve">,  </w:t>
      </w:r>
      <w:hyperlink r:id="rId10" w:history="1">
        <w:r w:rsidR="00A02228" w:rsidRPr="0094619A">
          <w:rPr>
            <w:rStyle w:val="Hyperlink"/>
            <w:rFonts w:ascii="Book Antiqua" w:eastAsia="Arial Narrow" w:hAnsi="Book Antiqua" w:cs="Arial Narrow"/>
            <w:lang w:val="id-ID"/>
          </w:rPr>
          <w:t>juliananasution@uinsu</w:t>
        </w:r>
        <w:r w:rsidR="00A02228" w:rsidRPr="0094619A">
          <w:rPr>
            <w:rStyle w:val="Hyperlink"/>
            <w:rFonts w:ascii="Book Antiqua" w:eastAsia="Arial Narrow" w:hAnsi="Book Antiqua" w:cs="Arial Narrow"/>
          </w:rPr>
          <w:t>.</w:t>
        </w:r>
        <w:r w:rsidR="00A02228" w:rsidRPr="0094619A">
          <w:rPr>
            <w:rStyle w:val="Hyperlink"/>
            <w:rFonts w:ascii="Book Antiqua" w:eastAsia="Arial Narrow" w:hAnsi="Book Antiqua" w:cs="Arial Narrow"/>
            <w:lang w:val="id-ID"/>
          </w:rPr>
          <w:t>ac.id</w:t>
        </w:r>
      </w:hyperlink>
      <w:r w:rsidR="00B61EDC">
        <w:rPr>
          <w:rStyle w:val="Hyperlink"/>
          <w:rFonts w:ascii="Book Antiqua" w:eastAsia="Arial Narrow" w:hAnsi="Book Antiqua" w:cs="Arial Narrow"/>
          <w:vertAlign w:val="superscript"/>
        </w:rPr>
        <w:t>3</w:t>
      </w:r>
    </w:p>
    <w:p w:rsidR="00B33B7A" w:rsidRPr="00893FF2" w:rsidRDefault="00B33B7A" w:rsidP="00B33B7A">
      <w:pPr>
        <w:jc w:val="center"/>
        <w:rPr>
          <w:rFonts w:ascii="Book Antiqua" w:eastAsia="Arial Narrow" w:hAnsi="Book Antiqua" w:cs="Arial Narrow"/>
          <w:b/>
          <w:lang w:val="id-ID"/>
        </w:rPr>
      </w:pPr>
    </w:p>
    <w:p w:rsidR="00B33B7A" w:rsidRPr="00893FF2" w:rsidRDefault="00B33B7A" w:rsidP="00B33B7A">
      <w:pPr>
        <w:pBdr>
          <w:top w:val="nil"/>
          <w:left w:val="nil"/>
          <w:bottom w:val="nil"/>
          <w:right w:val="nil"/>
          <w:between w:val="nil"/>
        </w:pBdr>
        <w:spacing w:before="5"/>
        <w:jc w:val="center"/>
        <w:rPr>
          <w:rFonts w:ascii="Book Antiqua" w:hAnsi="Book Antiqua"/>
          <w:color w:val="000000"/>
          <w:sz w:val="11"/>
          <w:szCs w:val="11"/>
        </w:rPr>
      </w:pPr>
    </w:p>
    <w:p w:rsidR="00B33B7A" w:rsidRPr="00893FF2" w:rsidRDefault="00B33B7A" w:rsidP="00B33B7A">
      <w:pPr>
        <w:ind w:left="567" w:right="680"/>
        <w:jc w:val="both"/>
        <w:rPr>
          <w:rFonts w:ascii="Book Antiqua" w:eastAsia="Arial Narrow" w:hAnsi="Book Antiqua" w:cs="Arial Narrow"/>
          <w:lang w:val="id-ID"/>
        </w:rPr>
      </w:pPr>
      <w:r w:rsidRPr="00893FF2">
        <w:rPr>
          <w:rFonts w:ascii="Book Antiqua" w:eastAsia="Arial Narrow" w:hAnsi="Book Antiqua" w:cs="Arial Narrow"/>
          <w:b/>
        </w:rPr>
        <w:t>Abstrak</w:t>
      </w:r>
      <w:r w:rsidRPr="00893FF2">
        <w:rPr>
          <w:rFonts w:ascii="Book Antiqua" w:eastAsia="Arial Narrow" w:hAnsi="Book Antiqua" w:cs="Arial Narrow"/>
          <w:lang w:val="id-ID"/>
        </w:rPr>
        <w:t>:</w:t>
      </w:r>
    </w:p>
    <w:p w:rsidR="00B33B7A" w:rsidRPr="00893FF2" w:rsidRDefault="00B33B7A" w:rsidP="00893FF2">
      <w:pPr>
        <w:ind w:left="567" w:right="680"/>
        <w:jc w:val="both"/>
        <w:rPr>
          <w:rFonts w:ascii="Book Antiqua" w:eastAsia="Calibri" w:hAnsi="Book Antiqua"/>
          <w:lang w:val="id-ID" w:eastAsia="en-US"/>
        </w:rPr>
      </w:pPr>
      <w:r w:rsidRPr="00893FF2">
        <w:rPr>
          <w:rFonts w:ascii="Book Antiqua" w:eastAsia="Calibri" w:hAnsi="Book Antiqua"/>
          <w:lang w:eastAsia="en-US"/>
        </w:rPr>
        <w:t>Pembiayaan yang telah diberikan bank kepada pihak lain atau nasabah harus dikembalikan nasabah dalam jangka waktu tertentu dan sesuai dengan kesepakatan diawal akad. Namun, dalam praktiknya pelaksanaan pembiayaan di PT. Bank Sumut Kantor Cabang Pembantu Syariah Binjai terkadang dijumpai cidera janji atau tidak berjalan sebagaimana yang telah disepakati antara kedua belah pihak pada awal akad. Adapun risiko-risiko yang harus dihadapi pihak bank yaitu salah satunya nasabah tidak dapat mampu mengembalikan pembiayaan yang telah diberikan oleh PT. Bank Sumut Kantor Cabang Pembantu Syariah Binjai. Tujuan peneliti untuk mengetahui penerapan restrukturisasi dalam penyelamatan pembiayaan murabahah bermasalah dan juga untuk mengetahui faktor penyebab pembiayaan murabahah bermasalah bisa terjadi. Penelitian ini menggunakan metodologi penelitian kualitatif deskriptif. Dengan  menggunakan  metode  pengumpulan  datanya  yaitu dengan cara wawancara, dokumentasi dan observasi. Adapun hasil penelitian ini menunjukkan bahwa PT. Bank Sumut Kantor Cabang Pembantu Syariah Binjai melakukan restrukturisasi dengan cara penjadwalan kembali (</w:t>
      </w:r>
      <w:r w:rsidRPr="00893FF2">
        <w:rPr>
          <w:rFonts w:ascii="Book Antiqua" w:eastAsia="Calibri" w:hAnsi="Book Antiqua"/>
          <w:i/>
          <w:iCs/>
          <w:lang w:eastAsia="en-US"/>
        </w:rPr>
        <w:t xml:space="preserve">Rescheduling), </w:t>
      </w:r>
      <w:r w:rsidRPr="00893FF2">
        <w:rPr>
          <w:rFonts w:ascii="Book Antiqua" w:eastAsia="Calibri" w:hAnsi="Book Antiqua"/>
          <w:lang w:eastAsia="en-US"/>
        </w:rPr>
        <w:t xml:space="preserve">persyaratan kembali </w:t>
      </w:r>
      <w:r w:rsidRPr="00893FF2">
        <w:rPr>
          <w:rFonts w:ascii="Book Antiqua" w:eastAsia="Calibri" w:hAnsi="Book Antiqua"/>
          <w:i/>
          <w:iCs/>
          <w:lang w:eastAsia="en-US"/>
        </w:rPr>
        <w:t>(Reconditioning</w:t>
      </w:r>
      <w:r w:rsidRPr="00893FF2">
        <w:rPr>
          <w:rFonts w:ascii="Book Antiqua" w:eastAsia="Calibri" w:hAnsi="Book Antiqua"/>
          <w:lang w:eastAsia="en-US"/>
        </w:rPr>
        <w:t>), dan penataan kembali (</w:t>
      </w:r>
      <w:r w:rsidRPr="00893FF2">
        <w:rPr>
          <w:rFonts w:ascii="Book Antiqua" w:eastAsia="Calibri" w:hAnsi="Book Antiqua"/>
          <w:i/>
          <w:iCs/>
          <w:lang w:eastAsia="en-US"/>
        </w:rPr>
        <w:t>Restrukturing).</w:t>
      </w:r>
      <w:r w:rsidRPr="00893FF2">
        <w:rPr>
          <w:rFonts w:ascii="Book Antiqua" w:eastAsia="Calibri" w:hAnsi="Book Antiqua"/>
          <w:lang w:eastAsia="en-US"/>
        </w:rPr>
        <w:t>Penyebab pembiayaan murabahah bermasalah disebabkan oleh faktor internal atau yang berasal dari pihak bank itu sendiri tetapi ini jarang terajdi di PT. Bank Sumut Kantor Cabang Pembantu Syariah Binjai dan faktor eksternal atau yang berasal dari nasabah itu sendiri dengan cara sengaja ataupun tidak sengaja. Faktor eksternal ini merupakan faktor yang sering ataupun dominan yang menyebabkan pembiayaan murabahah bermasalah.</w:t>
      </w:r>
    </w:p>
    <w:p w:rsidR="00B33B7A" w:rsidRPr="00893FF2" w:rsidRDefault="00B33B7A" w:rsidP="00893FF2">
      <w:pPr>
        <w:ind w:left="567" w:right="680"/>
        <w:jc w:val="both"/>
        <w:rPr>
          <w:rFonts w:ascii="Book Antiqua" w:eastAsia="Arial Narrow" w:hAnsi="Book Antiqua" w:cs="Arial Narrow"/>
          <w:lang w:val="id-ID"/>
        </w:rPr>
      </w:pPr>
    </w:p>
    <w:p w:rsidR="00B33B7A" w:rsidRPr="00893FF2" w:rsidRDefault="00B33B7A" w:rsidP="00B33B7A">
      <w:pPr>
        <w:ind w:left="567" w:right="680"/>
        <w:jc w:val="both"/>
        <w:rPr>
          <w:rFonts w:ascii="Book Antiqua" w:eastAsia="Arial Narrow" w:hAnsi="Book Antiqua" w:cs="Arial Narrow"/>
          <w:lang w:val="id-ID"/>
        </w:rPr>
      </w:pPr>
      <w:r w:rsidRPr="00893FF2">
        <w:rPr>
          <w:rFonts w:ascii="Book Antiqua" w:eastAsia="Arial Narrow" w:hAnsi="Book Antiqua" w:cs="Arial Narrow"/>
        </w:rPr>
        <w:t xml:space="preserve">Kata Kunci : </w:t>
      </w:r>
      <w:r w:rsidRPr="00893FF2">
        <w:rPr>
          <w:rFonts w:ascii="Book Antiqua" w:eastAsia="Arial Narrow" w:hAnsi="Book Antiqua" w:cs="Arial Narrow"/>
          <w:lang w:val="id-ID"/>
        </w:rPr>
        <w:t>Restrukturisasi, Pembiayaan Murabahah Bermasalah</w:t>
      </w:r>
    </w:p>
    <w:p w:rsidR="00B33B7A" w:rsidRPr="00893FF2" w:rsidRDefault="00B33B7A" w:rsidP="00B33B7A">
      <w:pPr>
        <w:ind w:left="567" w:right="680"/>
        <w:jc w:val="both"/>
        <w:rPr>
          <w:rFonts w:ascii="Book Antiqua" w:eastAsia="Arial Narrow" w:hAnsi="Book Antiqua" w:cs="Arial Narrow"/>
          <w:lang w:val="id-ID"/>
        </w:rPr>
      </w:pPr>
    </w:p>
    <w:p w:rsidR="00B33B7A" w:rsidRPr="00893FF2" w:rsidRDefault="00B33B7A" w:rsidP="00B33B7A">
      <w:pPr>
        <w:ind w:left="567" w:right="680"/>
        <w:jc w:val="both"/>
        <w:rPr>
          <w:rFonts w:ascii="Book Antiqua" w:eastAsia="Arial Narrow" w:hAnsi="Book Antiqua" w:cs="Arial Narrow"/>
          <w:lang w:val="id-ID"/>
        </w:rPr>
      </w:pPr>
      <w:r w:rsidRPr="00893FF2">
        <w:rPr>
          <w:rFonts w:ascii="Book Antiqua" w:eastAsia="Arial Narrow" w:hAnsi="Book Antiqua" w:cs="Arial Narrow"/>
          <w:b/>
        </w:rPr>
        <w:lastRenderedPageBreak/>
        <w:t>Abstract:</w:t>
      </w:r>
      <w:r w:rsidRPr="00893FF2">
        <w:rPr>
          <w:rFonts w:ascii="Book Antiqua" w:eastAsia="Arial Narrow" w:hAnsi="Book Antiqua" w:cs="Arial Narrow"/>
        </w:rPr>
        <w:t xml:space="preserve"> </w:t>
      </w:r>
    </w:p>
    <w:p w:rsidR="00B33B7A" w:rsidRPr="00893FF2" w:rsidRDefault="00B33B7A" w:rsidP="00B33B7A">
      <w:pPr>
        <w:ind w:left="567" w:right="680"/>
        <w:jc w:val="both"/>
        <w:rPr>
          <w:rFonts w:ascii="Book Antiqua" w:eastAsia="Arial Narrow" w:hAnsi="Book Antiqua" w:cs="Arial Narrow"/>
        </w:rPr>
      </w:pPr>
      <w:r w:rsidRPr="00893FF2">
        <w:rPr>
          <w:rFonts w:ascii="Book Antiqua" w:eastAsia="Arial Narrow" w:hAnsi="Book Antiqua" w:cs="Arial Narrow"/>
        </w:rPr>
        <w:t>Financing that has been provided by the bank to other parties or customers must be returned by the customer within a certain period of time and in accordance with the agreement at the beginning of the contract. However, in practice the implementation of financing at PT. Bank Sumut Binjai Sharia Sub-Branch Office sometimes encounters a breach of contract or does not work out as agreed between the two parties at the beginning of the contract. As for the risks that must be faced by the bank, one of which is that the customer cannot be able to return the financing that has been provided by PT. Bank Sumut Binjai Sharia Sub-Branch Office. The aim of the researcher is to find out the application of restructuring in saving troubled murabahah financing and also to find out the factors that cause problematic murabahah financing to occur. This study uses a descriptive qualitative research methodology. By using the data collection method, namely by way of interviews, documentation and observation. The results of this study indicate that PT. Bank Sumut Binjai Sharia Sub-Branch Office carries out restructuring by rescheduling, reconditioning, and restructuring. The causes of problematic murabahah financing are caused by internal factors or originating from the bank itself but this rarely happens at PT. Bank Sumut Binjai Sharia Sub-Branch Office and external factors or those originating from the customer himself intentionally or unintentionally. This external factor is a frequent or dominant factor that causes problematic murabahah financing.</w:t>
      </w:r>
    </w:p>
    <w:p w:rsidR="00B33B7A" w:rsidRPr="00893FF2" w:rsidRDefault="00B33B7A" w:rsidP="00B33B7A">
      <w:pPr>
        <w:ind w:left="567" w:right="680"/>
        <w:jc w:val="both"/>
        <w:rPr>
          <w:rFonts w:ascii="Book Antiqua" w:eastAsia="Arial Narrow" w:hAnsi="Book Antiqua" w:cs="Arial Narrow"/>
        </w:rPr>
      </w:pPr>
    </w:p>
    <w:p w:rsidR="00B33B7A" w:rsidRPr="00893FF2" w:rsidRDefault="00B33B7A" w:rsidP="006F605B">
      <w:pPr>
        <w:ind w:left="567" w:right="680"/>
        <w:jc w:val="both"/>
        <w:rPr>
          <w:rFonts w:ascii="Book Antiqua" w:eastAsia="Arial Narrow" w:hAnsi="Book Antiqua" w:cs="Arial Narrow"/>
          <w:lang w:val="id-ID"/>
        </w:rPr>
      </w:pPr>
      <w:r w:rsidRPr="00893FF2">
        <w:rPr>
          <w:rFonts w:ascii="Book Antiqua" w:eastAsia="Arial Narrow" w:hAnsi="Book Antiqua" w:cs="Arial Narrow"/>
        </w:rPr>
        <w:t>Keywords :</w:t>
      </w:r>
      <w:r w:rsidRPr="00893FF2">
        <w:rPr>
          <w:rFonts w:ascii="Book Antiqua" w:eastAsia="Arial Narrow" w:hAnsi="Book Antiqua" w:cs="Arial Narrow"/>
          <w:i/>
          <w:iCs/>
        </w:rPr>
        <w:t xml:space="preserve"> </w:t>
      </w:r>
      <w:r w:rsidRPr="00893FF2">
        <w:rPr>
          <w:rFonts w:ascii="Book Antiqua" w:eastAsia="Arial Narrow" w:hAnsi="Book Antiqua" w:cs="Arial Narrow"/>
          <w:i/>
          <w:iCs/>
          <w:lang w:val="id-ID"/>
        </w:rPr>
        <w:t>R</w:t>
      </w:r>
      <w:r w:rsidRPr="00893FF2">
        <w:rPr>
          <w:rFonts w:ascii="Book Antiqua" w:eastAsia="Arial Narrow" w:hAnsi="Book Antiqua" w:cs="Arial Narrow"/>
          <w:i/>
          <w:iCs/>
        </w:rPr>
        <w:t>estructuring</w:t>
      </w:r>
      <w:r w:rsidRPr="00893FF2">
        <w:rPr>
          <w:rFonts w:ascii="Book Antiqua" w:eastAsia="Arial Narrow" w:hAnsi="Book Antiqua" w:cs="Arial Narrow"/>
          <w:i/>
          <w:iCs/>
          <w:lang w:val="id-ID"/>
        </w:rPr>
        <w:t>, P</w:t>
      </w:r>
      <w:r w:rsidRPr="00893FF2">
        <w:rPr>
          <w:rFonts w:ascii="Book Antiqua" w:eastAsia="Arial Narrow" w:hAnsi="Book Antiqua" w:cs="Arial Narrow"/>
          <w:i/>
          <w:iCs/>
        </w:rPr>
        <w:t xml:space="preserve">roblematic </w:t>
      </w:r>
      <w:r w:rsidRPr="00893FF2">
        <w:rPr>
          <w:rFonts w:ascii="Book Antiqua" w:eastAsia="Arial Narrow" w:hAnsi="Book Antiqua" w:cs="Arial Narrow"/>
          <w:i/>
          <w:iCs/>
          <w:lang w:val="id-ID"/>
        </w:rPr>
        <w:t>M</w:t>
      </w:r>
      <w:r w:rsidRPr="00893FF2">
        <w:rPr>
          <w:rFonts w:ascii="Book Antiqua" w:eastAsia="Arial Narrow" w:hAnsi="Book Antiqua" w:cs="Arial Narrow"/>
          <w:i/>
          <w:iCs/>
        </w:rPr>
        <w:t xml:space="preserve">urabahah </w:t>
      </w:r>
      <w:r w:rsidRPr="00893FF2">
        <w:rPr>
          <w:rFonts w:ascii="Book Antiqua" w:eastAsia="Arial Narrow" w:hAnsi="Book Antiqua" w:cs="Arial Narrow"/>
          <w:i/>
          <w:iCs/>
          <w:lang w:val="id-ID"/>
        </w:rPr>
        <w:t>F</w:t>
      </w:r>
      <w:r w:rsidRPr="00893FF2">
        <w:rPr>
          <w:rFonts w:ascii="Book Antiqua" w:eastAsia="Arial Narrow" w:hAnsi="Book Antiqua" w:cs="Arial Narrow"/>
          <w:i/>
          <w:iCs/>
        </w:rPr>
        <w:t>inancing</w:t>
      </w:r>
    </w:p>
    <w:p w:rsidR="00B33B7A" w:rsidRPr="00893FF2" w:rsidRDefault="00B33B7A" w:rsidP="00B33B7A">
      <w:pPr>
        <w:pStyle w:val="Heading1"/>
        <w:ind w:right="1753"/>
        <w:rPr>
          <w:rFonts w:ascii="Book Antiqua" w:hAnsi="Book Antiqua"/>
          <w:sz w:val="22"/>
          <w:szCs w:val="22"/>
        </w:rPr>
      </w:pPr>
      <w:r w:rsidRPr="00893FF2">
        <w:rPr>
          <w:rFonts w:ascii="Book Antiqua" w:eastAsia="Arial Narrow" w:hAnsi="Book Antiqua" w:cs="Arial Narrow"/>
          <w:sz w:val="22"/>
          <w:szCs w:val="22"/>
        </w:rPr>
        <w:t>PENDAHULUA</w:t>
      </w:r>
      <w:r w:rsidRPr="00893FF2">
        <w:rPr>
          <w:rFonts w:ascii="Book Antiqua" w:hAnsi="Book Antiqua"/>
          <w:sz w:val="22"/>
          <w:szCs w:val="22"/>
        </w:rPr>
        <w:t>N</w:t>
      </w:r>
    </w:p>
    <w:p w:rsidR="00B33B7A" w:rsidRPr="00893FF2" w:rsidRDefault="00B33B7A" w:rsidP="00B33B7A">
      <w:pPr>
        <w:spacing w:line="360" w:lineRule="auto"/>
        <w:ind w:firstLine="720"/>
        <w:jc w:val="both"/>
        <w:rPr>
          <w:rFonts w:ascii="Book Antiqua" w:eastAsia="Arial Narrow" w:hAnsi="Book Antiqua" w:cs="Arial Narrow"/>
          <w:lang w:val="id-ID"/>
        </w:rPr>
      </w:pPr>
      <w:r w:rsidRPr="00893FF2">
        <w:rPr>
          <w:rFonts w:ascii="Book Antiqua" w:eastAsia="Arial Narrow" w:hAnsi="Book Antiqua" w:cs="Arial Narrow"/>
          <w:lang w:val="id-ID"/>
        </w:rPr>
        <w:t>Perkembangan ekonomi Islam di Indonesia mendapat momentum yang sangat berarti sejak Pendirian Bank Muamalat Indonesia (BMI) tahun 1992. Walaupun pendirian Bank Muamalat tersebut dapat dikatakan lebih lambat dari Bank Islam Malaysia Berhard (BIMB) yang berdiri tahun 1983 dan al- Amanah Islamic Investment Bank (Filipina) pada 1990, namum implikasinya sangatlah besar.</w:t>
      </w:r>
      <w:r w:rsidRPr="00893FF2">
        <w:rPr>
          <w:rFonts w:ascii="Book Antiqua" w:eastAsia="Arial Narrow" w:hAnsi="Book Antiqua" w:cs="Arial Narrow"/>
          <w:vertAlign w:val="superscript"/>
          <w:lang w:val="id-ID"/>
        </w:rPr>
        <w:footnoteReference w:id="1"/>
      </w:r>
      <w:r w:rsidRPr="00893FF2">
        <w:rPr>
          <w:rFonts w:ascii="Book Antiqua" w:eastAsia="Arial Narrow" w:hAnsi="Book Antiqua" w:cs="Arial Narrow"/>
          <w:lang w:val="id-ID"/>
        </w:rPr>
        <w:t xml:space="preserve">Bank merupakan suatu lembaga keuangan yang berperan penting dalam perekonomian suatu negara. Semakin berkembangnya industri perbankan maka semakin baik pula pertumbuhan ekonomi negara tersebut. Bank sebagai </w:t>
      </w:r>
      <w:r w:rsidRPr="00893FF2">
        <w:rPr>
          <w:rFonts w:ascii="Book Antiqua" w:eastAsia="Arial Narrow" w:hAnsi="Book Antiqua" w:cs="Arial Narrow"/>
          <w:lang w:val="id-ID"/>
        </w:rPr>
        <w:lastRenderedPageBreak/>
        <w:t>lembaga keuangan yang berfungsi untuk menghimpun dan menyalurkan dana kepada masyarakat dalam rangka pemerataan, pertumbuhan ekonomi dan stabilisasi nasional kearah peningkatan kesejahteraan rakyat.</w:t>
      </w:r>
      <w:r w:rsidRPr="00893FF2">
        <w:rPr>
          <w:rFonts w:ascii="Book Antiqua" w:eastAsia="Arial Narrow" w:hAnsi="Book Antiqua" w:cs="Arial Narrow"/>
          <w:vertAlign w:val="superscript"/>
          <w:lang w:val="id-ID"/>
        </w:rPr>
        <w:footnoteReference w:id="2"/>
      </w:r>
      <w:r w:rsidRPr="00893FF2">
        <w:rPr>
          <w:rFonts w:ascii="Book Antiqua" w:eastAsia="Arial Narrow" w:hAnsi="Book Antiqua" w:cs="Arial Narrow"/>
          <w:lang w:val="id-ID"/>
        </w:rPr>
        <w:t xml:space="preserve"> Di Indonesia regulasi mengenai bank syariah tertuang dalam UU Nomor 21 Tahun 2008 tentang Perbankan Syariah. Bank Syariah adalah bank yang menjalankan kegiatan usahanya berdasarkan prinsip syariah dan menurut jenisnya terdiri atas Bank Umum Syariah, Unit Usaha Syariah, dan Bank Pembiayaan Rakyat Syariah (BPRS).</w:t>
      </w:r>
      <w:r w:rsidRPr="00893FF2">
        <w:rPr>
          <w:rFonts w:ascii="Book Antiqua" w:eastAsia="Arial Narrow" w:hAnsi="Book Antiqua" w:cs="Arial Narrow"/>
          <w:vertAlign w:val="superscript"/>
          <w:lang w:val="id-ID"/>
        </w:rPr>
        <w:footnoteReference w:id="3"/>
      </w:r>
      <w:r w:rsidRPr="00893FF2">
        <w:rPr>
          <w:rFonts w:ascii="Book Antiqua" w:eastAsia="Arial Narrow" w:hAnsi="Book Antiqua" w:cs="Arial Narrow"/>
          <w:lang w:val="id-ID"/>
        </w:rPr>
        <w:t xml:space="preserve"> Bank syariah merupakan badan usaha yang memiliki fungsi sebagai penghimpun dana dari masyarakat dan  penyalur dana kepada masyarakat dan jasa-jasa perbankan lainnya yang sistem dna mekanisme kegiatan usahanya berdasarkan hukum Islam.</w:t>
      </w:r>
      <w:r w:rsidRPr="00893FF2">
        <w:rPr>
          <w:rFonts w:ascii="Book Antiqua" w:eastAsia="Arial Narrow" w:hAnsi="Book Antiqua" w:cs="Arial Narrow"/>
          <w:vertAlign w:val="superscript"/>
          <w:lang w:val="id-ID"/>
        </w:rPr>
        <w:footnoteReference w:id="4"/>
      </w:r>
    </w:p>
    <w:p w:rsidR="00B33B7A" w:rsidRPr="00893FF2" w:rsidRDefault="00B33B7A" w:rsidP="00B33B7A">
      <w:pPr>
        <w:spacing w:line="360" w:lineRule="auto"/>
        <w:ind w:firstLine="720"/>
        <w:jc w:val="both"/>
        <w:rPr>
          <w:rFonts w:ascii="Book Antiqua" w:eastAsia="Arial Narrow" w:hAnsi="Book Antiqua" w:cs="Arial Narrow"/>
          <w:lang w:val="id-ID"/>
        </w:rPr>
      </w:pPr>
      <w:r w:rsidRPr="00893FF2">
        <w:rPr>
          <w:rFonts w:ascii="Book Antiqua" w:eastAsia="Arial Narrow" w:hAnsi="Book Antiqua" w:cs="Arial Narrow"/>
          <w:lang w:val="id-ID"/>
        </w:rPr>
        <w:t>Dalam ketentuan umum istilah pembiayaan yaitu sebagai upaya penyediaan dana atau tagihan yang dipersamakan dengan itu, dapat juga berupa transaksi bagi hasil dalam bentuk akad mudharabah dan musyarakah, transaksi jual beli dalam bentuk akad murabahah, salam dan istishna, akad sewa menyewa dalam bentuk akad ijarah atau ijarah mutahiya bittamlik (Sewa beli), sewa menyewa dalam bentuk ijarah dalam transaksi multijasa dan transaksi pinjam meminjam dalam bentuk qardh.</w:t>
      </w:r>
      <w:r w:rsidRPr="00893FF2">
        <w:rPr>
          <w:rFonts w:ascii="Book Antiqua" w:eastAsia="Arial Narrow" w:hAnsi="Book Antiqua" w:cs="Arial Narrow"/>
          <w:vertAlign w:val="superscript"/>
          <w:lang w:val="id-ID"/>
        </w:rPr>
        <w:footnoteReference w:id="5"/>
      </w:r>
    </w:p>
    <w:p w:rsidR="00B33B7A" w:rsidRPr="00893FF2" w:rsidRDefault="00B33B7A" w:rsidP="00B33B7A">
      <w:pPr>
        <w:spacing w:line="360" w:lineRule="auto"/>
        <w:ind w:firstLine="720"/>
        <w:jc w:val="both"/>
        <w:rPr>
          <w:rFonts w:ascii="Book Antiqua" w:eastAsia="Arial Narrow" w:hAnsi="Book Antiqua" w:cs="Arial Narrow"/>
          <w:lang w:val="id-ID"/>
        </w:rPr>
      </w:pPr>
      <w:r w:rsidRPr="00893FF2">
        <w:rPr>
          <w:rFonts w:ascii="Book Antiqua" w:eastAsia="Arial Narrow" w:hAnsi="Book Antiqua" w:cs="Arial Narrow"/>
          <w:lang w:val="id-ID"/>
        </w:rPr>
        <w:t xml:space="preserve">Bank Sumut dikenal dengan Bank Pembangunan Daerah Sumatera Utara (BPDSU) yang merupakan milik pemerintah daerah Sumatera Utara. Bank Sumut didirikan pada tanggal 04 November 1961. Perkembangan bank syariah di Indonesia sangatlah pesat sehingga mendorong Bank Sumut untuk juga menyediakan layanan yang berbasis syariah kepada masyarakat sesuai dengan visi dari Bank Sumut yaitu </w:t>
      </w:r>
      <w:r w:rsidRPr="00893FF2">
        <w:rPr>
          <w:rFonts w:ascii="Book Antiqua" w:eastAsia="Arial Narrow" w:hAnsi="Book Antiqua" w:cs="Arial Narrow"/>
        </w:rPr>
        <w:t xml:space="preserve">mendorong pertumbuhan perekonomian, </w:t>
      </w:r>
      <w:r w:rsidRPr="00893FF2">
        <w:rPr>
          <w:rFonts w:ascii="Book Antiqua" w:eastAsia="Arial Narrow" w:hAnsi="Book Antiqua" w:cs="Arial Narrow"/>
        </w:rPr>
        <w:lastRenderedPageBreak/>
        <w:t>membangun daerah dalam segala bidang dan sebagai sumber pendapatan daerah dalam rangka meningkatkan taraf hidup rakyat</w:t>
      </w:r>
      <w:r w:rsidRPr="00893FF2">
        <w:rPr>
          <w:rFonts w:ascii="Book Antiqua" w:eastAsia="Arial Narrow" w:hAnsi="Book Antiqua" w:cs="Arial Narrow"/>
          <w:lang w:val="id-ID"/>
        </w:rPr>
        <w:t xml:space="preserve">. </w:t>
      </w:r>
    </w:p>
    <w:p w:rsidR="00B33B7A" w:rsidRPr="00893FF2" w:rsidRDefault="00B33B7A" w:rsidP="00B33B7A">
      <w:pPr>
        <w:spacing w:line="360" w:lineRule="auto"/>
        <w:ind w:firstLine="720"/>
        <w:jc w:val="both"/>
        <w:rPr>
          <w:rFonts w:ascii="Book Antiqua" w:eastAsia="Arial Narrow" w:hAnsi="Book Antiqua" w:cs="Arial Narrow"/>
          <w:lang w:val="id-ID"/>
        </w:rPr>
      </w:pPr>
      <w:r w:rsidRPr="00893FF2">
        <w:rPr>
          <w:rFonts w:ascii="Book Antiqua" w:eastAsia="Arial Narrow" w:hAnsi="Book Antiqua" w:cs="Arial Narrow"/>
          <w:lang w:val="id-ID"/>
        </w:rPr>
        <w:t xml:space="preserve">Terdapat beberapa produk pembiayaan di PT. Bank Sumut Kantor Cabang Pembantu Syariah Binjai yaitu terdiri dari Mudharabah, Murabahah, , Ijarah, Kafalah, Rahn, Murabahah,Qardh, Istishna dan Salam. Salah satu sumber pendapatan dari PT. Bank Sumut Kantor Cabang Pembantu Syariah Binjai adalah pembiayaan. Pembiayaan murabahah merupakan salah satu produk pembiayaan yang memiliki jumlah nasabah paling banyak mengalami pembiayaan bermasalah. Pada masa Pandemi Covid-19 produk pembiayaan yang dijalankan PT. Bank Sumut Kantor Cabang Pembantu Syariah Binjai hanya pembiayaan murabahah.  </w:t>
      </w:r>
    </w:p>
    <w:p w:rsidR="00B33B7A" w:rsidRPr="00893FF2" w:rsidRDefault="00B33B7A" w:rsidP="00B33B7A">
      <w:pPr>
        <w:spacing w:line="360" w:lineRule="auto"/>
        <w:ind w:firstLine="720"/>
        <w:jc w:val="both"/>
        <w:rPr>
          <w:rFonts w:ascii="Book Antiqua" w:eastAsia="Arial Narrow" w:hAnsi="Book Antiqua" w:cs="Arial Narrow"/>
          <w:lang w:val="id-ID"/>
        </w:rPr>
      </w:pPr>
      <w:r w:rsidRPr="00893FF2">
        <w:rPr>
          <w:rFonts w:ascii="Book Antiqua" w:eastAsia="Arial Narrow" w:hAnsi="Book Antiqua" w:cs="Arial Narrow"/>
          <w:lang w:val="id-ID"/>
        </w:rPr>
        <w:t xml:space="preserve">Ketika bank memberikan pembiayaan kepada nasabah maka nasabah tersebut harus mengembalikan pembiayaan tersebut dalam jangka waktu tertentu dan harus sesuai dengan akad yang telah disepakati di awal tapi pada praktiknya terdapat nasabah di PT. Bank Sumut Kantor Cabang Pembantu Syariah Binjai terkadang dijumpai cidera janji atau tidak berjalan sebagaimana yang telah disepakati antara kedua belah pihak pada awal akad. Sehingga hal tersebut dapat menimbulkan pembiayaan bermasalah. </w:t>
      </w:r>
    </w:p>
    <w:p w:rsidR="00B33B7A" w:rsidRPr="00893FF2" w:rsidRDefault="00B33B7A" w:rsidP="00B33B7A">
      <w:pPr>
        <w:spacing w:line="360" w:lineRule="auto"/>
        <w:ind w:firstLine="720"/>
        <w:jc w:val="both"/>
        <w:rPr>
          <w:rFonts w:ascii="Book Antiqua" w:eastAsia="Arial Narrow" w:hAnsi="Book Antiqua" w:cs="Arial Narrow"/>
          <w:b/>
          <w:bCs/>
          <w:lang w:val="id-ID"/>
        </w:rPr>
      </w:pPr>
      <w:r w:rsidRPr="00893FF2">
        <w:rPr>
          <w:rFonts w:ascii="Book Antiqua" w:eastAsia="Arial Narrow" w:hAnsi="Book Antiqua" w:cs="Arial Narrow"/>
          <w:lang w:val="id-ID"/>
        </w:rPr>
        <w:t xml:space="preserve">Berdasarkan uraian tersebut maka peneliti tertarik untuk melakukan penelitian mengenai </w:t>
      </w:r>
      <w:r w:rsidRPr="00893FF2">
        <w:rPr>
          <w:rFonts w:ascii="Book Antiqua" w:eastAsia="Arial Narrow" w:hAnsi="Book Antiqua" w:cs="Arial Narrow"/>
        </w:rPr>
        <w:t>“</w:t>
      </w:r>
      <w:r w:rsidRPr="00893FF2">
        <w:rPr>
          <w:rFonts w:ascii="Book Antiqua" w:eastAsia="Arial Narrow" w:hAnsi="Book Antiqua" w:cs="Arial Narrow"/>
          <w:b/>
          <w:bCs/>
        </w:rPr>
        <w:t>Analisis Restrukturisasi sebagai Penyelesaian Pembiayaan Murabahah Bermasalah</w:t>
      </w:r>
      <w:r w:rsidRPr="00893FF2">
        <w:rPr>
          <w:rFonts w:ascii="Book Antiqua" w:eastAsia="Arial Narrow" w:hAnsi="Book Antiqua" w:cs="Arial Narrow"/>
          <w:b/>
          <w:bCs/>
          <w:lang w:val="id-ID"/>
        </w:rPr>
        <w:t xml:space="preserve"> (Studi Kasus PT. Bank Sumut Kantor Cabang Pembantu Syariah Binjai)”</w:t>
      </w:r>
    </w:p>
    <w:p w:rsidR="00B33B7A" w:rsidRPr="00893FF2" w:rsidRDefault="00B33B7A" w:rsidP="00B33B7A">
      <w:pPr>
        <w:pStyle w:val="Heading1"/>
        <w:spacing w:before="241"/>
        <w:rPr>
          <w:rFonts w:ascii="Book Antiqua" w:eastAsia="Arial Narrow" w:hAnsi="Book Antiqua" w:cs="Arial Narrow"/>
          <w:sz w:val="22"/>
          <w:szCs w:val="22"/>
        </w:rPr>
      </w:pPr>
      <w:r w:rsidRPr="00893FF2">
        <w:rPr>
          <w:rFonts w:ascii="Book Antiqua" w:eastAsia="Arial Narrow" w:hAnsi="Book Antiqua" w:cs="Arial Narrow"/>
          <w:sz w:val="22"/>
          <w:szCs w:val="22"/>
        </w:rPr>
        <w:t>METODE PENELITIAN</w:t>
      </w:r>
    </w:p>
    <w:p w:rsidR="00B33B7A" w:rsidRDefault="00B33B7A" w:rsidP="00B33B7A">
      <w:pPr>
        <w:pBdr>
          <w:top w:val="nil"/>
          <w:left w:val="nil"/>
          <w:bottom w:val="nil"/>
          <w:right w:val="nil"/>
          <w:between w:val="nil"/>
        </w:pBdr>
        <w:spacing w:line="360" w:lineRule="auto"/>
        <w:ind w:firstLine="720"/>
        <w:jc w:val="both"/>
        <w:rPr>
          <w:rFonts w:ascii="Book Antiqua" w:eastAsia="Arial Narrow" w:hAnsi="Book Antiqua" w:cs="Arial Narrow"/>
          <w:color w:val="000000"/>
        </w:rPr>
      </w:pPr>
      <w:r w:rsidRPr="00893FF2">
        <w:rPr>
          <w:rFonts w:ascii="Book Antiqua" w:eastAsia="Arial Narrow" w:hAnsi="Book Antiqua" w:cs="Arial Narrow"/>
          <w:color w:val="000000"/>
          <w:lang w:val="id-ID"/>
        </w:rPr>
        <w:t xml:space="preserve">Adapun penelitian ini menggunakan metode penelitian kualitatif deskriptif. </w:t>
      </w:r>
      <w:r w:rsidRPr="00893FF2">
        <w:rPr>
          <w:rFonts w:ascii="Book Antiqua" w:eastAsia="Arial Narrow" w:hAnsi="Book Antiqua" w:cs="Arial Narrow"/>
          <w:color w:val="000000"/>
        </w:rPr>
        <w:t xml:space="preserve">Penelitian kualitatif adalah jenis penelitian yang temuan-temuannya tidak diperoleh melalui prosedur kuantifikasi, perhitungan statistik, atau bentuk cara-cara lainnya yang menggunakan ukuran angka. Penelitian kualitatif disajikan dengan deskriptif. Data yang dikumpulkan berupa kata-kata atau </w:t>
      </w:r>
      <w:r w:rsidRPr="00893FF2">
        <w:rPr>
          <w:rFonts w:ascii="Book Antiqua" w:eastAsia="Arial Narrow" w:hAnsi="Book Antiqua" w:cs="Arial Narrow"/>
          <w:color w:val="000000"/>
        </w:rPr>
        <w:lastRenderedPageBreak/>
        <w:t>kalimat dari gambaran yang ada bukan berupa nomor/angka-angka</w:t>
      </w:r>
      <w:r w:rsidRPr="00893FF2">
        <w:rPr>
          <w:rFonts w:ascii="Book Antiqua" w:eastAsia="Arial Narrow" w:hAnsi="Book Antiqua" w:cs="Arial Narrow"/>
          <w:color w:val="000000"/>
          <w:lang w:val="id-ID"/>
        </w:rPr>
        <w:t>.</w:t>
      </w:r>
      <w:r w:rsidRPr="00893FF2">
        <w:rPr>
          <w:rFonts w:ascii="Book Antiqua" w:eastAsia="Arial Narrow" w:hAnsi="Book Antiqua" w:cs="Arial Narrow"/>
          <w:color w:val="000000"/>
          <w:vertAlign w:val="superscript"/>
          <w:lang w:val="id-ID"/>
        </w:rPr>
        <w:footnoteReference w:id="6"/>
      </w:r>
      <w:r w:rsidRPr="00893FF2">
        <w:rPr>
          <w:rFonts w:ascii="Book Antiqua" w:eastAsia="Arial Narrow" w:hAnsi="Book Antiqua" w:cs="Arial Narrow"/>
          <w:color w:val="000000"/>
          <w:lang w:val="id-ID"/>
        </w:rPr>
        <w:t xml:space="preserve"> Subjek dari penelitian ini adalah pihak-pihak yang bersangktan dan juga mengetahui mengenai restrukturisasi dalam menangani pembiayaan murabahah bermasalah yakni </w:t>
      </w:r>
      <w:r w:rsidRPr="00893FF2">
        <w:rPr>
          <w:rFonts w:ascii="Book Antiqua" w:eastAsia="Arial Narrow" w:hAnsi="Book Antiqua" w:cs="Arial Narrow"/>
          <w:i/>
          <w:iCs/>
          <w:color w:val="000000"/>
          <w:lang w:val="id-ID"/>
        </w:rPr>
        <w:t>Account Officer</w:t>
      </w:r>
      <w:r w:rsidRPr="00893FF2">
        <w:rPr>
          <w:rFonts w:ascii="Book Antiqua" w:eastAsia="Arial Narrow" w:hAnsi="Book Antiqua" w:cs="Arial Narrow"/>
          <w:color w:val="000000"/>
          <w:lang w:val="id-ID"/>
        </w:rPr>
        <w:t xml:space="preserve"> (AO) PT. Bank Sumut Kantor Cabang Pembantu Syariah Binjai. Sedangkan objek penelitian ini adalah pembiayaan murabahah bermasalah. Adapun teknik pengumpulan data yang digunakan pada penelitian ini adalah wawancara, dokumentasi dan juga obsevasi. Adapun  data yang digunakan pada penelitian ini yaitu data primer dan sekunder. </w:t>
      </w:r>
      <w:r w:rsidRPr="00893FF2">
        <w:rPr>
          <w:rFonts w:ascii="Book Antiqua" w:eastAsia="Arial Narrow" w:hAnsi="Book Antiqua" w:cs="Arial Narrow"/>
          <w:color w:val="000000"/>
        </w:rPr>
        <w:t>Data yang diperoleh dilapangan harus segera ditungakan dalam bentuk tulisan dan analisis. Cara-cara yang dapat dilakukan yaitu reduksi data, display data dan mengambil keputusan dan verifikasi.</w:t>
      </w:r>
    </w:p>
    <w:p w:rsidR="00541198" w:rsidRPr="00893FF2" w:rsidRDefault="00541198" w:rsidP="00B33B7A">
      <w:pPr>
        <w:pBdr>
          <w:top w:val="nil"/>
          <w:left w:val="nil"/>
          <w:bottom w:val="nil"/>
          <w:right w:val="nil"/>
          <w:between w:val="nil"/>
        </w:pBdr>
        <w:spacing w:line="360" w:lineRule="auto"/>
        <w:ind w:firstLine="720"/>
        <w:jc w:val="both"/>
        <w:rPr>
          <w:rFonts w:ascii="Book Antiqua" w:eastAsia="Arial Narrow" w:hAnsi="Book Antiqua" w:cs="Arial Narrow"/>
          <w:color w:val="000000"/>
          <w:lang w:val="id-ID"/>
        </w:rPr>
      </w:pPr>
    </w:p>
    <w:p w:rsidR="00B33B7A" w:rsidRPr="00893FF2" w:rsidRDefault="00B33B7A" w:rsidP="00B33B7A">
      <w:pPr>
        <w:pBdr>
          <w:top w:val="nil"/>
          <w:left w:val="nil"/>
          <w:bottom w:val="nil"/>
          <w:right w:val="nil"/>
          <w:between w:val="nil"/>
        </w:pBdr>
        <w:spacing w:line="360" w:lineRule="auto"/>
        <w:jc w:val="both"/>
        <w:rPr>
          <w:rFonts w:ascii="Book Antiqua" w:eastAsia="Arial Narrow" w:hAnsi="Book Antiqua" w:cs="Arial Narrow"/>
          <w:b/>
          <w:bCs/>
          <w:color w:val="000000"/>
          <w:lang w:val="id-ID"/>
        </w:rPr>
      </w:pPr>
      <w:r w:rsidRPr="00893FF2">
        <w:rPr>
          <w:rFonts w:ascii="Book Antiqua" w:eastAsia="Arial Narrow" w:hAnsi="Book Antiqua" w:cs="Arial Narrow"/>
          <w:b/>
          <w:bCs/>
        </w:rPr>
        <w:t>HASIL PENELITIAN DAN PEMBAHASAN</w:t>
      </w:r>
    </w:p>
    <w:p w:rsidR="00B33B7A" w:rsidRPr="00893FF2" w:rsidRDefault="00B33B7A" w:rsidP="00B33B7A">
      <w:pPr>
        <w:pBdr>
          <w:top w:val="nil"/>
          <w:left w:val="nil"/>
          <w:bottom w:val="nil"/>
          <w:right w:val="nil"/>
          <w:between w:val="nil"/>
        </w:pBdr>
        <w:spacing w:line="360" w:lineRule="auto"/>
        <w:ind w:firstLine="720"/>
        <w:jc w:val="both"/>
        <w:rPr>
          <w:rFonts w:ascii="Book Antiqua" w:eastAsia="Arial Narrow" w:hAnsi="Book Antiqua" w:cs="Arial Narrow"/>
          <w:color w:val="000000"/>
          <w:lang w:val="id-ID"/>
        </w:rPr>
      </w:pPr>
      <w:r w:rsidRPr="00893FF2">
        <w:rPr>
          <w:rFonts w:ascii="Book Antiqua" w:eastAsia="Arial Narrow" w:hAnsi="Book Antiqua" w:cs="Arial Narrow"/>
          <w:lang w:val="id-ID"/>
        </w:rPr>
        <w:t>Pembiayaan merupakan kegiatan bank syariah dalam menyalurkan dana kepada pihak lain selain bank yang berlandaskan berdasarkan prinsip-prinsip syariah. Sebelum bank memberikan ataupun menyalurkan pembiayaan ke nasabah maka bank perlu melakukan analisis terlebih dahulu. Dari pembiayaan tersebut dapat menggambarkan performa atau kinerja suatu bank. Apabila performa pembiayaan bank mengalami pertumbuhan yang signifikan, dan di ikuti dengan tingkat pengembalian yang tinggi maka bank dapat dikatakan memiliki performa yang baik. Dan sebaliknya, jika tingkat pengembalian pembiayaan bank tersebut rendah maka dapat dikatakan bank tersebut memiliki performa yang kurang baik.</w:t>
      </w:r>
      <w:r w:rsidRPr="00893FF2">
        <w:rPr>
          <w:rFonts w:ascii="Book Antiqua" w:hAnsi="Book Antiqua"/>
          <w:vertAlign w:val="superscript"/>
          <w:lang w:val="id-ID"/>
        </w:rPr>
        <w:footnoteReference w:id="7"/>
      </w:r>
      <w:r w:rsidRPr="00893FF2">
        <w:rPr>
          <w:rFonts w:ascii="Book Antiqua" w:eastAsia="Arial Narrow" w:hAnsi="Book Antiqua" w:cs="Arial Narrow"/>
          <w:lang w:val="id-ID"/>
        </w:rPr>
        <w:t xml:space="preserve"> </w:t>
      </w:r>
    </w:p>
    <w:p w:rsidR="00B33B7A" w:rsidRPr="00893FF2" w:rsidRDefault="00B33B7A" w:rsidP="00B33B7A">
      <w:pPr>
        <w:pBdr>
          <w:top w:val="nil"/>
          <w:left w:val="nil"/>
          <w:bottom w:val="nil"/>
          <w:right w:val="nil"/>
          <w:between w:val="nil"/>
        </w:pBdr>
        <w:spacing w:line="360" w:lineRule="auto"/>
        <w:jc w:val="both"/>
        <w:rPr>
          <w:rFonts w:ascii="Book Antiqua" w:eastAsia="Arial Narrow" w:hAnsi="Book Antiqua" w:cs="Arial Narrow"/>
          <w:color w:val="000000"/>
          <w:lang w:val="id-ID"/>
        </w:rPr>
      </w:pPr>
      <w:r w:rsidRPr="00893FF2">
        <w:rPr>
          <w:rFonts w:ascii="Book Antiqua" w:eastAsia="Arial Narrow" w:hAnsi="Book Antiqua" w:cs="Arial Narrow"/>
          <w:lang w:val="id-ID"/>
        </w:rPr>
        <w:t xml:space="preserve">Murabahah adalah salah satu akad pembiayaan syariah yang menggunakan prinsip jual beli. Saat ini, jenis transaksi murabahah sangan dominasi dijalankan oleh lembaga keuangan syariah. Adapun alasan murabahah menjadi akad </w:t>
      </w:r>
      <w:r w:rsidRPr="00893FF2">
        <w:rPr>
          <w:rFonts w:ascii="Book Antiqua" w:eastAsia="Arial Narrow" w:hAnsi="Book Antiqua" w:cs="Arial Narrow"/>
          <w:lang w:val="id-ID"/>
        </w:rPr>
        <w:lastRenderedPageBreak/>
        <w:t>pembiayaan yang medominasi karena mudah diimplementasikan, memprediksi pendapatan bank, tidak diperlukan untuk mengenali nasabahnya sampai dalam dan menganalogikan murabahah dengan pembiayaan konsumtif. Pada praktiknya murabahah ialah urat nadi investasi pembiayaan perbankan syariah di Indonesia. Dalam Islam, jual beli sebagai sarana tolong menolong antara sesama umat manusia yang di ridhoi oleh Allah SWT.</w:t>
      </w:r>
      <w:r w:rsidRPr="00893FF2">
        <w:rPr>
          <w:rFonts w:ascii="Book Antiqua" w:hAnsi="Book Antiqua"/>
          <w:vertAlign w:val="superscript"/>
          <w:lang w:val="id-ID"/>
        </w:rPr>
        <w:footnoteReference w:id="8"/>
      </w:r>
    </w:p>
    <w:p w:rsidR="00B33B7A" w:rsidRPr="00893FF2" w:rsidRDefault="00B33B7A" w:rsidP="00B33B7A">
      <w:pPr>
        <w:pBdr>
          <w:top w:val="nil"/>
          <w:left w:val="nil"/>
          <w:bottom w:val="nil"/>
          <w:right w:val="nil"/>
          <w:between w:val="nil"/>
        </w:pBdr>
        <w:spacing w:line="360" w:lineRule="auto"/>
        <w:jc w:val="both"/>
        <w:rPr>
          <w:rFonts w:ascii="Book Antiqua" w:eastAsia="Arial Narrow" w:hAnsi="Book Antiqua" w:cs="Arial Narrow"/>
          <w:color w:val="000000"/>
          <w:lang w:val="id-ID"/>
        </w:rPr>
      </w:pPr>
      <w:r w:rsidRPr="00893FF2">
        <w:rPr>
          <w:rFonts w:ascii="Book Antiqua" w:eastAsia="Arial Narrow" w:hAnsi="Book Antiqua" w:cs="Arial Narrow"/>
          <w:lang w:val="id-ID"/>
        </w:rPr>
        <w:t xml:space="preserve">Pengertian pembiayaan bermasalah secara umum yaitu pembiayaan yang diakibat dari nasabah yang tidak menempati jadwal pembayaran angsuran dan tidak memenuhi persyaratan yang tertuang dalam akad. </w:t>
      </w:r>
      <w:r w:rsidRPr="00893FF2">
        <w:rPr>
          <w:rFonts w:ascii="Book Antiqua" w:hAnsi="Book Antiqua"/>
          <w:vertAlign w:val="superscript"/>
          <w:lang w:val="id-ID"/>
        </w:rPr>
        <w:footnoteReference w:id="9"/>
      </w:r>
    </w:p>
    <w:p w:rsidR="00B33B7A" w:rsidRPr="00893FF2" w:rsidRDefault="00B33B7A" w:rsidP="00B33B7A">
      <w:pPr>
        <w:pBdr>
          <w:top w:val="nil"/>
          <w:left w:val="nil"/>
          <w:bottom w:val="nil"/>
          <w:right w:val="nil"/>
          <w:between w:val="nil"/>
        </w:pBdr>
        <w:spacing w:line="360" w:lineRule="auto"/>
        <w:jc w:val="both"/>
        <w:rPr>
          <w:rFonts w:ascii="Book Antiqua" w:eastAsia="Arial Narrow" w:hAnsi="Book Antiqua" w:cs="Arial Narrow"/>
          <w:lang w:val="id-ID"/>
        </w:rPr>
      </w:pPr>
      <w:r w:rsidRPr="00893FF2">
        <w:rPr>
          <w:rFonts w:ascii="Book Antiqua" w:eastAsia="Arial Narrow" w:hAnsi="Book Antiqua" w:cs="Arial Narrow"/>
          <w:lang w:val="id-ID"/>
        </w:rPr>
        <w:t>Adapun yang dapat menyebabkan pembiayaan bermasalah yaitu faktor internal dan faktor eksternal. Faktor internal merupakan faktor yang disebabkan oleh pihak bank itu sendiri.</w:t>
      </w:r>
    </w:p>
    <w:p w:rsidR="00B33B7A" w:rsidRPr="00893FF2" w:rsidRDefault="00B33B7A" w:rsidP="00B33B7A">
      <w:pPr>
        <w:pBdr>
          <w:top w:val="nil"/>
          <w:left w:val="nil"/>
          <w:bottom w:val="nil"/>
          <w:right w:val="nil"/>
          <w:between w:val="nil"/>
        </w:pBdr>
        <w:spacing w:line="360" w:lineRule="auto"/>
        <w:jc w:val="both"/>
        <w:rPr>
          <w:rFonts w:ascii="Book Antiqua" w:eastAsia="Arial Narrow" w:hAnsi="Book Antiqua" w:cs="Arial Narrow"/>
          <w:lang w:val="id-ID"/>
        </w:rPr>
      </w:pPr>
      <w:r w:rsidRPr="00893FF2">
        <w:rPr>
          <w:rFonts w:ascii="Book Antiqua" w:eastAsia="Arial Narrow" w:hAnsi="Book Antiqua" w:cs="Arial Narrow"/>
          <w:lang w:val="id-ID"/>
        </w:rPr>
        <w:t xml:space="preserve">Sedangkan untuk faktor eksternal pembiayaan bermasalah dapat disebabkan oleh nasabah pembiayaan tersebut, seperti nasabah </w:t>
      </w:r>
      <w:r w:rsidRPr="00893FF2">
        <w:rPr>
          <w:rFonts w:ascii="Book Antiqua" w:eastAsia="Arial Narrow" w:hAnsi="Book Antiqua" w:cs="Arial Narrow"/>
          <w:i/>
          <w:iCs/>
          <w:lang w:val="id-ID"/>
        </w:rPr>
        <w:t>side streaming</w:t>
      </w:r>
      <w:r w:rsidRPr="00893FF2">
        <w:rPr>
          <w:rFonts w:ascii="Book Antiqua" w:eastAsia="Arial Narrow" w:hAnsi="Book Antiqua" w:cs="Arial Narrow"/>
          <w:lang w:val="id-ID"/>
        </w:rPr>
        <w:t xml:space="preserve"> yaitu nasabah menggunakan dana tidak sesuai dengan ketentuan akad, nasabah beritikad tidak baik, tidak jujur, lalai dan lainnya. </w:t>
      </w:r>
      <w:r w:rsidRPr="00893FF2">
        <w:rPr>
          <w:rFonts w:ascii="Book Antiqua" w:hAnsi="Book Antiqua"/>
          <w:vertAlign w:val="superscript"/>
          <w:lang w:val="id-ID"/>
        </w:rPr>
        <w:footnoteReference w:id="10"/>
      </w:r>
    </w:p>
    <w:p w:rsidR="00B33B7A" w:rsidRPr="00893FF2" w:rsidRDefault="00B33B7A" w:rsidP="00B33B7A">
      <w:pPr>
        <w:pBdr>
          <w:top w:val="nil"/>
          <w:left w:val="nil"/>
          <w:bottom w:val="nil"/>
          <w:right w:val="nil"/>
          <w:between w:val="nil"/>
        </w:pBdr>
        <w:spacing w:line="360" w:lineRule="auto"/>
        <w:ind w:right="65"/>
        <w:jc w:val="both"/>
        <w:rPr>
          <w:rFonts w:ascii="Book Antiqua" w:eastAsia="Arial Narrow" w:hAnsi="Book Antiqua" w:cs="Arial Narrow"/>
          <w:lang w:val="id-ID"/>
        </w:rPr>
      </w:pPr>
      <w:r w:rsidRPr="00893FF2">
        <w:rPr>
          <w:rFonts w:ascii="Book Antiqua" w:eastAsia="Arial Narrow" w:hAnsi="Book Antiqua" w:cs="Arial Narrow"/>
          <w:lang w:val="id-ID"/>
        </w:rPr>
        <w:tab/>
        <w:t>Restrukturisasi pembiayaan ialah salah satu upaya bank terhadap nasabah yang belum mampu lagi mengembalikan kewajibannya, dengan kata lain nasabah belum memiliki kemampuan untuk melunasi hutangnya pada saat waktu jatuh tenpo kepada bank, sedangkan nasabah tersebut diyakinkan dapat melunasi hutangnya apabila diberikan kesempatan.</w:t>
      </w:r>
      <w:r w:rsidRPr="00893FF2">
        <w:rPr>
          <w:rFonts w:ascii="Book Antiqua" w:hAnsi="Book Antiqua"/>
          <w:vertAlign w:val="superscript"/>
          <w:lang w:val="id-ID"/>
        </w:rPr>
        <w:footnoteReference w:id="11"/>
      </w:r>
      <w:r w:rsidRPr="00893FF2">
        <w:rPr>
          <w:rFonts w:ascii="Book Antiqua" w:eastAsia="Arial Narrow" w:hAnsi="Book Antiqua" w:cs="Arial Narrow"/>
          <w:lang w:val="id-ID"/>
        </w:rPr>
        <w:t xml:space="preserve">  Restrukturisasi pembiayaan adalah upaya yang dilakukan bank dalam rangka membantu nasabah agar dapat menyelesaikan kewajibannya, antara lain melalui:</w:t>
      </w:r>
    </w:p>
    <w:p w:rsidR="00B33B7A" w:rsidRPr="00893FF2" w:rsidRDefault="00B33B7A" w:rsidP="00B33B7A">
      <w:pPr>
        <w:pStyle w:val="ListParagraph"/>
        <w:numPr>
          <w:ilvl w:val="0"/>
          <w:numId w:val="4"/>
        </w:numPr>
        <w:pBdr>
          <w:top w:val="nil"/>
          <w:left w:val="nil"/>
          <w:bottom w:val="nil"/>
          <w:right w:val="nil"/>
          <w:between w:val="nil"/>
        </w:pBdr>
        <w:spacing w:line="360" w:lineRule="auto"/>
        <w:ind w:right="65"/>
        <w:rPr>
          <w:rFonts w:ascii="Book Antiqua" w:eastAsia="Arial Narrow" w:hAnsi="Book Antiqua" w:cs="Arial Narrow"/>
          <w:sz w:val="24"/>
          <w:szCs w:val="24"/>
          <w:lang w:val="id-ID"/>
        </w:rPr>
      </w:pPr>
      <w:r w:rsidRPr="00893FF2">
        <w:rPr>
          <w:rFonts w:ascii="Book Antiqua" w:eastAsia="Arial Narrow" w:hAnsi="Book Antiqua" w:cs="Arial Narrow"/>
          <w:sz w:val="24"/>
          <w:szCs w:val="24"/>
          <w:lang w:val="id-ID"/>
        </w:rPr>
        <w:lastRenderedPageBreak/>
        <w:t>Penjadwalan Kembali (</w:t>
      </w:r>
      <w:r w:rsidRPr="00893FF2">
        <w:rPr>
          <w:rFonts w:ascii="Book Antiqua" w:eastAsia="Arial Narrow" w:hAnsi="Book Antiqua" w:cs="Arial Narrow"/>
          <w:i/>
          <w:iCs/>
          <w:sz w:val="24"/>
          <w:szCs w:val="24"/>
          <w:lang w:val="id-ID"/>
        </w:rPr>
        <w:t xml:space="preserve">Rescheduling), </w:t>
      </w:r>
      <w:r w:rsidRPr="00893FF2">
        <w:rPr>
          <w:rFonts w:ascii="Book Antiqua" w:eastAsia="Arial Narrow" w:hAnsi="Book Antiqua" w:cs="Arial Narrow"/>
          <w:sz w:val="24"/>
          <w:szCs w:val="24"/>
          <w:lang w:val="id-ID"/>
        </w:rPr>
        <w:t xml:space="preserve">yaitu perubahan jadwal pembayaran kewajiban nasabah atau jangka waktunya. </w:t>
      </w:r>
    </w:p>
    <w:p w:rsidR="00B33B7A" w:rsidRPr="00893FF2" w:rsidRDefault="00B33B7A" w:rsidP="00B33B7A">
      <w:pPr>
        <w:pStyle w:val="ListParagraph"/>
        <w:numPr>
          <w:ilvl w:val="0"/>
          <w:numId w:val="4"/>
        </w:numPr>
        <w:pBdr>
          <w:top w:val="nil"/>
          <w:left w:val="nil"/>
          <w:bottom w:val="nil"/>
          <w:right w:val="nil"/>
          <w:between w:val="nil"/>
        </w:pBdr>
        <w:spacing w:line="360" w:lineRule="auto"/>
        <w:ind w:right="65"/>
        <w:rPr>
          <w:rFonts w:ascii="Book Antiqua" w:eastAsia="Arial Narrow" w:hAnsi="Book Antiqua" w:cs="Arial Narrow"/>
          <w:sz w:val="24"/>
          <w:szCs w:val="24"/>
          <w:lang w:val="id-ID"/>
        </w:rPr>
      </w:pPr>
      <w:r w:rsidRPr="00893FF2">
        <w:rPr>
          <w:rFonts w:ascii="Book Antiqua" w:eastAsia="Arial Narrow" w:hAnsi="Book Antiqua" w:cs="Arial Narrow"/>
          <w:sz w:val="24"/>
          <w:szCs w:val="24"/>
          <w:lang w:val="id-ID"/>
        </w:rPr>
        <w:t>Persyaratan Kembali (</w:t>
      </w:r>
      <w:r w:rsidRPr="00893FF2">
        <w:rPr>
          <w:rFonts w:ascii="Book Antiqua" w:eastAsia="Arial Narrow" w:hAnsi="Book Antiqua" w:cs="Arial Narrow"/>
          <w:i/>
          <w:iCs/>
          <w:sz w:val="24"/>
          <w:szCs w:val="24"/>
          <w:lang w:val="id-ID"/>
        </w:rPr>
        <w:t xml:space="preserve">Reconditioning), </w:t>
      </w:r>
      <w:r w:rsidRPr="00893FF2">
        <w:rPr>
          <w:rFonts w:ascii="Book Antiqua" w:eastAsia="Arial Narrow" w:hAnsi="Book Antiqua" w:cs="Arial Narrow"/>
          <w:sz w:val="24"/>
          <w:szCs w:val="24"/>
          <w:lang w:val="id-ID"/>
        </w:rPr>
        <w:t xml:space="preserve">yaitu adanya perubahan sebagaian ataupun keseluruhan persyaratan pembiayaan, antara lain perubahan jadwal pembayaran, jumlah angsuran, jangka waktu dan/atau pemberian potongan sepanjang tidak menambah sisa kewajiban nasabah yang harus dibayarkan kepada bank. </w:t>
      </w:r>
    </w:p>
    <w:p w:rsidR="00B33B7A" w:rsidRPr="00893FF2" w:rsidRDefault="00B33B7A" w:rsidP="00B33B7A">
      <w:pPr>
        <w:pStyle w:val="ListParagraph"/>
        <w:numPr>
          <w:ilvl w:val="0"/>
          <w:numId w:val="4"/>
        </w:numPr>
        <w:pBdr>
          <w:top w:val="nil"/>
          <w:left w:val="nil"/>
          <w:bottom w:val="nil"/>
          <w:right w:val="nil"/>
          <w:between w:val="nil"/>
        </w:pBdr>
        <w:spacing w:line="360" w:lineRule="auto"/>
        <w:ind w:right="65"/>
        <w:rPr>
          <w:rFonts w:ascii="Book Antiqua" w:eastAsia="Arial Narrow" w:hAnsi="Book Antiqua" w:cs="Arial Narrow"/>
          <w:sz w:val="24"/>
          <w:szCs w:val="24"/>
          <w:lang w:val="id-ID"/>
        </w:rPr>
      </w:pPr>
      <w:r w:rsidRPr="00893FF2">
        <w:rPr>
          <w:rFonts w:ascii="Book Antiqua" w:eastAsia="Arial Narrow" w:hAnsi="Book Antiqua" w:cs="Arial Narrow"/>
          <w:sz w:val="24"/>
          <w:szCs w:val="24"/>
          <w:lang w:val="id-ID"/>
        </w:rPr>
        <w:t>Penataan Kembali (</w:t>
      </w:r>
      <w:r w:rsidRPr="00893FF2">
        <w:rPr>
          <w:rFonts w:ascii="Book Antiqua" w:eastAsia="Arial Narrow" w:hAnsi="Book Antiqua" w:cs="Arial Narrow"/>
          <w:i/>
          <w:iCs/>
          <w:sz w:val="24"/>
          <w:szCs w:val="24"/>
          <w:lang w:val="id-ID"/>
        </w:rPr>
        <w:t xml:space="preserve">Restructuring), </w:t>
      </w:r>
      <w:r w:rsidRPr="00893FF2">
        <w:rPr>
          <w:rFonts w:ascii="Book Antiqua" w:eastAsia="Arial Narrow" w:hAnsi="Book Antiqua" w:cs="Arial Narrow"/>
          <w:sz w:val="24"/>
          <w:szCs w:val="24"/>
          <w:lang w:val="id-ID"/>
        </w:rPr>
        <w:t xml:space="preserve">yaitu perubahan persyaratan pembiayaan tidak terbatas pada </w:t>
      </w:r>
      <w:r w:rsidRPr="00893FF2">
        <w:rPr>
          <w:rFonts w:ascii="Book Antiqua" w:eastAsia="Arial Narrow" w:hAnsi="Book Antiqua" w:cs="Arial Narrow"/>
          <w:i/>
          <w:iCs/>
          <w:sz w:val="24"/>
          <w:szCs w:val="24"/>
          <w:lang w:val="id-ID"/>
        </w:rPr>
        <w:t>rescheduling atau reconditioning,</w:t>
      </w:r>
      <w:r w:rsidRPr="00893FF2">
        <w:rPr>
          <w:rFonts w:ascii="Book Antiqua" w:eastAsia="Arial Narrow" w:hAnsi="Book Antiqua" w:cs="Arial Narrow"/>
          <w:sz w:val="24"/>
          <w:szCs w:val="24"/>
          <w:lang w:val="id-ID"/>
        </w:rPr>
        <w:t xml:space="preserve"> antaralain melkiputi: penambahan dana fasilitas pembiayaan bank, konversi akad pembiayaan, konversi pembiayaan surat berharga syariah berjangka waktu menengah, konversi pembiayaan menjadi penyertaan modal sementara pada perusahaan nasabah.</w:t>
      </w:r>
      <w:r w:rsidRPr="00893FF2">
        <w:rPr>
          <w:rFonts w:ascii="Book Antiqua" w:hAnsi="Book Antiqua"/>
          <w:sz w:val="24"/>
          <w:szCs w:val="24"/>
          <w:vertAlign w:val="superscript"/>
          <w:lang w:val="id-ID"/>
        </w:rPr>
        <w:footnoteReference w:id="12"/>
      </w:r>
    </w:p>
    <w:p w:rsidR="00B33B7A" w:rsidRPr="00893FF2" w:rsidRDefault="00B33B7A" w:rsidP="00B33B7A">
      <w:pPr>
        <w:pStyle w:val="ListParagraph"/>
        <w:pBdr>
          <w:top w:val="nil"/>
          <w:left w:val="nil"/>
          <w:bottom w:val="nil"/>
          <w:right w:val="nil"/>
          <w:between w:val="nil"/>
        </w:pBdr>
        <w:spacing w:line="360" w:lineRule="auto"/>
        <w:ind w:left="0" w:right="65" w:firstLine="360"/>
        <w:rPr>
          <w:rFonts w:ascii="Book Antiqua" w:eastAsia="Arial Narrow" w:hAnsi="Book Antiqua" w:cs="Arial Narrow"/>
          <w:sz w:val="24"/>
          <w:szCs w:val="24"/>
          <w:lang w:val="id-ID"/>
        </w:rPr>
      </w:pPr>
      <w:r w:rsidRPr="00893FF2">
        <w:rPr>
          <w:rFonts w:ascii="Book Antiqua" w:hAnsi="Book Antiqua" w:cstheme="majorBidi"/>
          <w:sz w:val="24"/>
          <w:szCs w:val="24"/>
        </w:rPr>
        <w:t>Dalam  menyalurkan pembiayaan PT. Bank Sumut Kantor Cabang Pembantu Syariah Binjai tentu saja tidak selamanya lancar namun pasti ada juga nasabah yang tidak lancar  ataupun tidak sesuai dengan kesepakatan di awal akad untuk mengembalikan pembiayaan tersebut sehingga menimbulkan pembiayaan  bermasalah. Adanya pembiayaan bermasalah pada suatu bank tersebut dapat menyebabkan menurunnya pendapatan bank tersebut sehingga dapat menyebabkan kerugian pada bank tersebut. Apabila disuatu bank tersebut terdapat nasabah yang mengalami pembiayaan bermasalah maka bank akan mengupayakan untuk menyelesaikan pembiayaan bermasalah tersebut dengan cara restrukturisasi.</w:t>
      </w:r>
    </w:p>
    <w:p w:rsidR="00B33B7A" w:rsidRPr="00893FF2" w:rsidRDefault="00B33B7A" w:rsidP="00B33B7A">
      <w:pPr>
        <w:pBdr>
          <w:top w:val="nil"/>
          <w:left w:val="nil"/>
          <w:bottom w:val="nil"/>
          <w:right w:val="nil"/>
          <w:between w:val="nil"/>
        </w:pBdr>
        <w:spacing w:line="360" w:lineRule="auto"/>
        <w:ind w:right="65" w:firstLine="401"/>
        <w:jc w:val="both"/>
        <w:rPr>
          <w:rFonts w:ascii="Book Antiqua" w:hAnsi="Book Antiqua" w:cstheme="majorBidi"/>
          <w:lang w:val="id-ID"/>
        </w:rPr>
      </w:pPr>
      <w:r w:rsidRPr="00893FF2">
        <w:rPr>
          <w:rFonts w:ascii="Book Antiqua" w:hAnsi="Book Antiqua" w:cstheme="majorBidi"/>
        </w:rPr>
        <w:t xml:space="preserve">Pembiayaan murabahah pada PT. Bank Sumut Kantor Cabang Pembantu Syariah Binjai ini pada umumnya banyak diminati oleh nasabah dari berbagai kalangan baik wiraswasta, pegawai negeri dan nasabah dari kalangan lainnya. Ketika nasabah ingin melakukan pembiayaan murabahah di PT. Bank Sumut </w:t>
      </w:r>
      <w:r w:rsidRPr="00893FF2">
        <w:rPr>
          <w:rFonts w:ascii="Book Antiqua" w:hAnsi="Book Antiqua" w:cstheme="majorBidi"/>
        </w:rPr>
        <w:lastRenderedPageBreak/>
        <w:t>Kantor Cabang Pembantu Syariah Binjai maka nasabah tersebut harus melengkapi persyaratan-persyaratan yang sudah di tentukan oleh pihak bank dan selain itu nasabah tersebut dapat mengikuti prosedur yang berlaku. Pembiayaan yang biasa diajukan oleh nasabah pada umumnya yaitu pembelian rumah, pembelian tanah kavlingan, dan pembelian kendaraan.  Menurut Bapak Syafrianda Asmika selaku Account Officer (AO) senior pada PT. Bank Sumut Kantor Cabang Pembantu Syariah Binjai mengatakan bahwa:</w:t>
      </w:r>
    </w:p>
    <w:p w:rsidR="00B33B7A" w:rsidRPr="00893FF2" w:rsidRDefault="00B33B7A" w:rsidP="00B33B7A">
      <w:pPr>
        <w:pBdr>
          <w:top w:val="nil"/>
          <w:left w:val="nil"/>
          <w:bottom w:val="nil"/>
          <w:right w:val="nil"/>
          <w:between w:val="nil"/>
        </w:pBdr>
        <w:spacing w:line="360" w:lineRule="auto"/>
        <w:ind w:right="65" w:firstLine="401"/>
        <w:jc w:val="both"/>
        <w:rPr>
          <w:rFonts w:ascii="Book Antiqua" w:hAnsi="Book Antiqua" w:cstheme="majorBidi"/>
          <w:lang w:val="id-ID"/>
        </w:rPr>
      </w:pPr>
      <w:r w:rsidRPr="00893FF2">
        <w:rPr>
          <w:rFonts w:ascii="Book Antiqua" w:hAnsi="Book Antiqua" w:cstheme="majorBidi"/>
        </w:rPr>
        <w:t xml:space="preserve">“Ketika calon nasabah ingin melakukan pembiayaan murabahah di Bank Sumut Kantor Cabang Pembantu Syariah Binjai maka nasabah harus membuat surat permohonan serta melengkapi persyaratannya dan juga menyebutkan tujuan mengambil pembiayaan untuk keperluan apa dan juga mengikuti prosedur yang telah ditentukan bank. Sebelum memberikan pembiayaan kepada nasabah sebelumnya pihak bank melakukan analisis secara mendalam terlebih dahulu yaitu menggunakan analisis 5C yaitu </w:t>
      </w:r>
      <w:r w:rsidRPr="00893FF2">
        <w:rPr>
          <w:rFonts w:ascii="Book Antiqua" w:hAnsi="Book Antiqua" w:cstheme="majorBidi"/>
          <w:i/>
          <w:iCs/>
        </w:rPr>
        <w:t xml:space="preserve">character, capacity, collateral, condition of economic, </w:t>
      </w:r>
      <w:r w:rsidRPr="00893FF2">
        <w:rPr>
          <w:rFonts w:ascii="Book Antiqua" w:hAnsi="Book Antiqua" w:cstheme="majorBidi"/>
        </w:rPr>
        <w:t>dan</w:t>
      </w:r>
      <w:r w:rsidRPr="00893FF2">
        <w:rPr>
          <w:rFonts w:ascii="Book Antiqua" w:hAnsi="Book Antiqua" w:cstheme="majorBidi"/>
          <w:i/>
          <w:iCs/>
        </w:rPr>
        <w:t xml:space="preserve"> capital</w:t>
      </w:r>
      <w:r w:rsidRPr="00893FF2">
        <w:rPr>
          <w:rFonts w:ascii="Book Antiqua" w:hAnsi="Book Antiqua" w:cstheme="majorBidi"/>
        </w:rPr>
        <w:t xml:space="preserve">. Analisis 5C ini sangatlah perlu karena dengan analisis ini pihak bank mengetahui layak atau tidaknya nasabah diberikan pembiayaan tersebut. Adapun hal lain yang harus dilakukan oleh pihak bank yaitu dengan mencari informasi mengenai nasabah menggunakan Sistem Layanan Informasi Keuangan (SLIK) OJK. Setelah hasil SLIK tersebut keluar sehingga kita dapat mengetahui karakter nasabah tersebut apabila hasil SLIK tersebut menunjukkan karakter nasabah tersebut buruk maka dapat dikatakan nasabah tersebut memiliki karakter yang buruk. Setelah pihak bank mengetahui karakter nasabah tersebut.  Jika karakter nasabah tersebut baik  dan bank pun sudah melakukan survei maka nasabah tersebut dapat melakukan pembiayaan di Bank Sumut Kantor Cabang Pembantu Syariah Binjai.” </w:t>
      </w:r>
    </w:p>
    <w:p w:rsidR="00B33B7A" w:rsidRPr="00893FF2" w:rsidRDefault="00B33B7A" w:rsidP="00B33B7A">
      <w:pPr>
        <w:pStyle w:val="ListParagraph"/>
        <w:tabs>
          <w:tab w:val="left" w:pos="1134"/>
        </w:tabs>
        <w:spacing w:line="360" w:lineRule="auto"/>
        <w:ind w:left="0" w:firstLine="0"/>
        <w:rPr>
          <w:rFonts w:ascii="Book Antiqua" w:hAnsi="Book Antiqua" w:cstheme="majorBidi"/>
          <w:sz w:val="24"/>
          <w:szCs w:val="24"/>
          <w:lang w:val="id-ID"/>
        </w:rPr>
      </w:pPr>
      <w:r w:rsidRPr="00893FF2">
        <w:rPr>
          <w:rFonts w:ascii="Book Antiqua" w:hAnsi="Book Antiqua" w:cstheme="majorBidi"/>
          <w:sz w:val="24"/>
          <w:szCs w:val="24"/>
          <w:lang w:val="id-ID"/>
        </w:rPr>
        <w:tab/>
      </w:r>
      <w:r w:rsidRPr="00893FF2">
        <w:rPr>
          <w:rFonts w:ascii="Book Antiqua" w:hAnsi="Book Antiqua" w:cstheme="majorBidi"/>
          <w:sz w:val="24"/>
          <w:szCs w:val="24"/>
        </w:rPr>
        <w:t xml:space="preserve">Adapun prosedur dalam pembiayaan murabahah di PT. Bank Sumut Kantor Cabang Pembantu Syariah Binjai dan syarat-syarat yang harus terpenuhi bagi nasabah yang akan mengajukan pembiayaan murabahah di PT. Bank Sumut Kantor Cabang Pembantu Syariah Binjai yaitu: Fotocopy KTP suami dan istri, Fotocopy KK (Kartu Keluarga), Fotocopy Buku Nikah, Pas Photo, Surat </w:t>
      </w:r>
      <w:r w:rsidRPr="00893FF2">
        <w:rPr>
          <w:rFonts w:ascii="Book Antiqua" w:hAnsi="Book Antiqua" w:cstheme="majorBidi"/>
          <w:sz w:val="24"/>
          <w:szCs w:val="24"/>
        </w:rPr>
        <w:lastRenderedPageBreak/>
        <w:t>Permohonan, Slip Gaji dan Rekening Tabungan, Fotocopy jaminan berupa BPKB atau Sertifikat Tanah untuk jaminan sertifikat dilampirkan PBB, SK Pegawai, dan lainnya.</w:t>
      </w:r>
    </w:p>
    <w:p w:rsidR="006F605B" w:rsidRPr="00893FF2" w:rsidRDefault="00B33B7A" w:rsidP="00B33B7A">
      <w:pPr>
        <w:pStyle w:val="ListParagraph"/>
        <w:tabs>
          <w:tab w:val="left" w:pos="1134"/>
        </w:tabs>
        <w:spacing w:line="360" w:lineRule="auto"/>
        <w:ind w:left="0" w:firstLine="0"/>
        <w:rPr>
          <w:rFonts w:ascii="Book Antiqua" w:hAnsi="Book Antiqua" w:cstheme="majorBidi"/>
          <w:sz w:val="24"/>
          <w:szCs w:val="24"/>
        </w:rPr>
      </w:pPr>
      <w:r w:rsidRPr="00893FF2">
        <w:rPr>
          <w:rFonts w:ascii="Book Antiqua" w:hAnsi="Book Antiqua" w:cstheme="majorBidi"/>
          <w:sz w:val="24"/>
          <w:szCs w:val="24"/>
          <w:lang w:val="id-ID"/>
        </w:rPr>
        <w:tab/>
      </w:r>
      <w:r w:rsidRPr="00893FF2">
        <w:rPr>
          <w:rFonts w:ascii="Book Antiqua" w:hAnsi="Book Antiqua" w:cstheme="majorBidi"/>
          <w:sz w:val="24"/>
          <w:szCs w:val="24"/>
        </w:rPr>
        <w:t xml:space="preserve">Selain itu, sebelum calon nasabah melakukan  pembiayaan  murabahah tersebut maka nasabah harus memenuhi kriteria dalam  tahap analisis data awal yang telah dilakukan oleh pihak bank. Analisis data tersebut menggunakan prinsip 5C yaitu </w:t>
      </w:r>
      <w:r w:rsidRPr="00893FF2">
        <w:rPr>
          <w:rFonts w:ascii="Book Antiqua" w:hAnsi="Book Antiqua" w:cstheme="majorBidi"/>
          <w:i/>
          <w:iCs/>
          <w:sz w:val="24"/>
          <w:szCs w:val="24"/>
        </w:rPr>
        <w:t>Character, Capacity, Collateral, Condition of economic, Capital</w:t>
      </w:r>
      <w:r w:rsidRPr="00893FF2">
        <w:rPr>
          <w:rFonts w:ascii="Book Antiqua" w:hAnsi="Book Antiqua" w:cstheme="majorBidi"/>
          <w:sz w:val="24"/>
          <w:szCs w:val="24"/>
        </w:rPr>
        <w:t>. Adapun pihak bank menggunakan Sistem Layanan Informasi Keuangan (SLIK) OJK dalam tahap analisa dengan cara mengecek data calon nasabah tersebut. Apabila di Sistem Layanan Informasi Keuangan (SLIK) OJK calon nasabah memiliki data calon nasabah memiliki record yang baik maka pihak bank dapat menindak lanjuti permohonan pembiayaan yang telah diajukan oleh calon nasabah tersebut. Dengan menggunakan Sistem Layanan Informasi Keuangan (SLIK) OJK termasuk kontrol untuk mengetahui karakter calon nasabah. Dan setelah itu, pihak bank juga harus mensurvei langsung ke usaha nasabah sebelum proses pencairan.</w:t>
      </w:r>
    </w:p>
    <w:p w:rsidR="00B33B7A" w:rsidRPr="00893FF2" w:rsidRDefault="00B33B7A" w:rsidP="00B33B7A">
      <w:pPr>
        <w:pBdr>
          <w:top w:val="nil"/>
          <w:left w:val="nil"/>
          <w:bottom w:val="nil"/>
          <w:right w:val="nil"/>
          <w:between w:val="nil"/>
        </w:pBdr>
        <w:spacing w:line="360" w:lineRule="auto"/>
        <w:ind w:right="65"/>
        <w:jc w:val="both"/>
        <w:rPr>
          <w:rFonts w:ascii="Book Antiqua" w:eastAsia="Arial Narrow" w:hAnsi="Book Antiqua" w:cs="Arial Narrow"/>
          <w:lang w:val="id-ID"/>
        </w:rPr>
      </w:pPr>
      <w:r w:rsidRPr="00893FF2">
        <w:rPr>
          <w:rFonts w:ascii="Book Antiqua" w:eastAsia="Arial Narrow" w:hAnsi="Book Antiqua" w:cs="Arial Narrow"/>
          <w:lang w:val="id-ID"/>
        </w:rPr>
        <w:t>Tabel 1</w:t>
      </w:r>
    </w:p>
    <w:p w:rsidR="00B33B7A" w:rsidRPr="00893FF2" w:rsidRDefault="00B33B7A" w:rsidP="00B33B7A">
      <w:pPr>
        <w:pBdr>
          <w:top w:val="nil"/>
          <w:left w:val="nil"/>
          <w:bottom w:val="nil"/>
          <w:right w:val="nil"/>
          <w:between w:val="nil"/>
        </w:pBdr>
        <w:spacing w:line="360" w:lineRule="auto"/>
        <w:ind w:right="65"/>
        <w:jc w:val="both"/>
        <w:rPr>
          <w:rFonts w:ascii="Book Antiqua" w:eastAsia="Arial Narrow" w:hAnsi="Book Antiqua" w:cs="Arial Narrow"/>
          <w:b/>
          <w:bCs/>
        </w:rPr>
      </w:pPr>
      <w:r w:rsidRPr="00893FF2">
        <w:rPr>
          <w:rFonts w:ascii="Book Antiqua" w:eastAsia="Arial Narrow" w:hAnsi="Book Antiqua" w:cs="Arial Narrow"/>
          <w:b/>
          <w:bCs/>
        </w:rPr>
        <w:t>Data Pembiayaan Murabahah Bermasalah di PT. Bank Sumut Kantor Cabang Pembantu Syariah Binjai Tahun 2019-2021</w:t>
      </w:r>
    </w:p>
    <w:tbl>
      <w:tblPr>
        <w:tblStyle w:val="TableGrid"/>
        <w:tblW w:w="0" w:type="auto"/>
        <w:jc w:val="center"/>
        <w:tblLook w:val="04A0" w:firstRow="1" w:lastRow="0" w:firstColumn="1" w:lastColumn="0" w:noHBand="0" w:noVBand="1"/>
      </w:tblPr>
      <w:tblGrid>
        <w:gridCol w:w="1124"/>
        <w:gridCol w:w="2104"/>
        <w:gridCol w:w="1961"/>
        <w:gridCol w:w="1509"/>
      </w:tblGrid>
      <w:tr w:rsidR="00B33B7A" w:rsidRPr="00893FF2" w:rsidTr="001D5128">
        <w:trPr>
          <w:trHeight w:val="1440"/>
          <w:jc w:val="center"/>
        </w:trPr>
        <w:tc>
          <w:tcPr>
            <w:tcW w:w="1124" w:type="dxa"/>
          </w:tcPr>
          <w:p w:rsidR="00B33B7A" w:rsidRPr="00893FF2" w:rsidRDefault="00B33B7A" w:rsidP="001D5128">
            <w:pPr>
              <w:pBdr>
                <w:top w:val="nil"/>
                <w:left w:val="nil"/>
                <w:bottom w:val="nil"/>
                <w:right w:val="nil"/>
                <w:between w:val="nil"/>
              </w:pBdr>
              <w:spacing w:line="360" w:lineRule="auto"/>
              <w:ind w:right="65"/>
              <w:jc w:val="both"/>
              <w:rPr>
                <w:rFonts w:ascii="Book Antiqua" w:eastAsia="Arial Narrow" w:hAnsi="Book Antiqua" w:cs="Arial Narrow"/>
                <w:sz w:val="24"/>
                <w:szCs w:val="24"/>
                <w:lang w:val="en-US"/>
              </w:rPr>
            </w:pPr>
            <w:r w:rsidRPr="00893FF2">
              <w:rPr>
                <w:rFonts w:ascii="Book Antiqua" w:eastAsia="Arial Narrow" w:hAnsi="Book Antiqua" w:cs="Arial Narrow"/>
                <w:sz w:val="24"/>
                <w:szCs w:val="24"/>
                <w:lang w:val="en-US"/>
              </w:rPr>
              <w:t>Tahun</w:t>
            </w:r>
          </w:p>
        </w:tc>
        <w:tc>
          <w:tcPr>
            <w:tcW w:w="2104" w:type="dxa"/>
          </w:tcPr>
          <w:p w:rsidR="00B33B7A" w:rsidRPr="00893FF2" w:rsidRDefault="00B33B7A" w:rsidP="001D5128">
            <w:pPr>
              <w:pBdr>
                <w:top w:val="nil"/>
                <w:left w:val="nil"/>
                <w:bottom w:val="nil"/>
                <w:right w:val="nil"/>
                <w:between w:val="nil"/>
              </w:pBdr>
              <w:spacing w:line="360" w:lineRule="auto"/>
              <w:ind w:right="65"/>
              <w:jc w:val="both"/>
              <w:rPr>
                <w:rFonts w:ascii="Book Antiqua" w:eastAsia="Arial Narrow" w:hAnsi="Book Antiqua" w:cs="Arial Narrow"/>
                <w:sz w:val="24"/>
                <w:szCs w:val="24"/>
                <w:lang w:val="en-US"/>
              </w:rPr>
            </w:pPr>
            <w:r w:rsidRPr="00893FF2">
              <w:rPr>
                <w:rFonts w:ascii="Book Antiqua" w:eastAsia="Arial Narrow" w:hAnsi="Book Antiqua" w:cs="Arial Narrow"/>
                <w:sz w:val="24"/>
                <w:szCs w:val="24"/>
                <w:lang w:val="en-US"/>
              </w:rPr>
              <w:t>Pembiayaan Murabahah</w:t>
            </w:r>
          </w:p>
          <w:p w:rsidR="00B33B7A" w:rsidRPr="00893FF2" w:rsidRDefault="00B33B7A" w:rsidP="001D5128">
            <w:pPr>
              <w:pBdr>
                <w:top w:val="nil"/>
                <w:left w:val="nil"/>
                <w:bottom w:val="nil"/>
                <w:right w:val="nil"/>
                <w:between w:val="nil"/>
              </w:pBdr>
              <w:spacing w:line="360" w:lineRule="auto"/>
              <w:ind w:right="65"/>
              <w:jc w:val="both"/>
              <w:rPr>
                <w:rFonts w:ascii="Book Antiqua" w:eastAsia="Arial Narrow" w:hAnsi="Book Antiqua" w:cs="Arial Narrow"/>
                <w:sz w:val="24"/>
                <w:szCs w:val="24"/>
                <w:lang w:val="en-US"/>
              </w:rPr>
            </w:pPr>
            <w:r w:rsidRPr="00893FF2">
              <w:rPr>
                <w:rFonts w:ascii="Book Antiqua" w:eastAsia="Arial Narrow" w:hAnsi="Book Antiqua" w:cs="Arial Narrow"/>
                <w:sz w:val="24"/>
                <w:szCs w:val="24"/>
                <w:lang w:val="en-US"/>
              </w:rPr>
              <w:t xml:space="preserve"> (Rp)</w:t>
            </w:r>
          </w:p>
        </w:tc>
        <w:tc>
          <w:tcPr>
            <w:tcW w:w="1889" w:type="dxa"/>
          </w:tcPr>
          <w:p w:rsidR="00B33B7A" w:rsidRPr="00893FF2" w:rsidRDefault="00B33B7A" w:rsidP="001D5128">
            <w:pPr>
              <w:pBdr>
                <w:top w:val="nil"/>
                <w:left w:val="nil"/>
                <w:bottom w:val="nil"/>
                <w:right w:val="nil"/>
                <w:between w:val="nil"/>
              </w:pBdr>
              <w:spacing w:line="360" w:lineRule="auto"/>
              <w:ind w:right="65"/>
              <w:jc w:val="both"/>
              <w:rPr>
                <w:rFonts w:ascii="Book Antiqua" w:eastAsia="Arial Narrow" w:hAnsi="Book Antiqua" w:cs="Arial Narrow"/>
                <w:sz w:val="24"/>
                <w:szCs w:val="24"/>
                <w:lang w:val="en-US"/>
              </w:rPr>
            </w:pPr>
            <w:r w:rsidRPr="00893FF2">
              <w:rPr>
                <w:rFonts w:ascii="Book Antiqua" w:eastAsia="Arial Narrow" w:hAnsi="Book Antiqua" w:cs="Arial Narrow"/>
                <w:sz w:val="24"/>
                <w:szCs w:val="24"/>
                <w:lang w:val="en-US"/>
              </w:rPr>
              <w:t>Pembiayaan Murabahah Bermasalah</w:t>
            </w:r>
          </w:p>
          <w:p w:rsidR="00B33B7A" w:rsidRPr="00893FF2" w:rsidRDefault="00B33B7A" w:rsidP="001D5128">
            <w:pPr>
              <w:pBdr>
                <w:top w:val="nil"/>
                <w:left w:val="nil"/>
                <w:bottom w:val="nil"/>
                <w:right w:val="nil"/>
                <w:between w:val="nil"/>
              </w:pBdr>
              <w:spacing w:line="360" w:lineRule="auto"/>
              <w:ind w:right="65"/>
              <w:jc w:val="both"/>
              <w:rPr>
                <w:rFonts w:ascii="Book Antiqua" w:eastAsia="Arial Narrow" w:hAnsi="Book Antiqua" w:cs="Arial Narrow"/>
                <w:sz w:val="24"/>
                <w:szCs w:val="24"/>
                <w:lang w:val="en-US"/>
              </w:rPr>
            </w:pPr>
            <w:r w:rsidRPr="00893FF2">
              <w:rPr>
                <w:rFonts w:ascii="Book Antiqua" w:eastAsia="Arial Narrow" w:hAnsi="Book Antiqua" w:cs="Arial Narrow"/>
                <w:sz w:val="24"/>
                <w:szCs w:val="24"/>
                <w:lang w:val="en-US"/>
              </w:rPr>
              <w:t xml:space="preserve"> (Rp)</w:t>
            </w:r>
          </w:p>
        </w:tc>
        <w:tc>
          <w:tcPr>
            <w:tcW w:w="1364" w:type="dxa"/>
          </w:tcPr>
          <w:p w:rsidR="00B33B7A" w:rsidRPr="00893FF2" w:rsidRDefault="00B33B7A" w:rsidP="001D5128">
            <w:pPr>
              <w:pBdr>
                <w:top w:val="nil"/>
                <w:left w:val="nil"/>
                <w:bottom w:val="nil"/>
                <w:right w:val="nil"/>
                <w:between w:val="nil"/>
              </w:pBdr>
              <w:spacing w:line="360" w:lineRule="auto"/>
              <w:ind w:right="65"/>
              <w:jc w:val="both"/>
              <w:rPr>
                <w:rFonts w:ascii="Book Antiqua" w:eastAsia="Arial Narrow" w:hAnsi="Book Antiqua" w:cs="Arial Narrow"/>
                <w:sz w:val="24"/>
                <w:szCs w:val="24"/>
                <w:lang w:val="en-US"/>
              </w:rPr>
            </w:pPr>
            <w:r w:rsidRPr="00893FF2">
              <w:rPr>
                <w:rFonts w:ascii="Book Antiqua" w:eastAsia="Arial Narrow" w:hAnsi="Book Antiqua" w:cs="Arial Narrow"/>
                <w:sz w:val="24"/>
                <w:szCs w:val="24"/>
                <w:lang w:val="en-US"/>
              </w:rPr>
              <w:t xml:space="preserve">Presesntase NPF </w:t>
            </w:r>
          </w:p>
          <w:p w:rsidR="00B33B7A" w:rsidRPr="00893FF2" w:rsidRDefault="00B33B7A" w:rsidP="001D5128">
            <w:pPr>
              <w:pBdr>
                <w:top w:val="nil"/>
                <w:left w:val="nil"/>
                <w:bottom w:val="nil"/>
                <w:right w:val="nil"/>
                <w:between w:val="nil"/>
              </w:pBdr>
              <w:spacing w:line="360" w:lineRule="auto"/>
              <w:ind w:right="65"/>
              <w:jc w:val="both"/>
              <w:rPr>
                <w:rFonts w:ascii="Book Antiqua" w:eastAsia="Arial Narrow" w:hAnsi="Book Antiqua" w:cs="Arial Narrow"/>
                <w:sz w:val="24"/>
                <w:szCs w:val="24"/>
                <w:lang w:val="en-US"/>
              </w:rPr>
            </w:pPr>
            <w:r w:rsidRPr="00893FF2">
              <w:rPr>
                <w:rFonts w:ascii="Book Antiqua" w:eastAsia="Arial Narrow" w:hAnsi="Book Antiqua" w:cs="Arial Narrow"/>
                <w:sz w:val="24"/>
                <w:szCs w:val="24"/>
                <w:lang w:val="en-US"/>
              </w:rPr>
              <w:t>(%)</w:t>
            </w:r>
          </w:p>
        </w:tc>
      </w:tr>
      <w:tr w:rsidR="00B33B7A" w:rsidRPr="00893FF2" w:rsidTr="001D5128">
        <w:trPr>
          <w:trHeight w:val="391"/>
          <w:jc w:val="center"/>
        </w:trPr>
        <w:tc>
          <w:tcPr>
            <w:tcW w:w="1124" w:type="dxa"/>
          </w:tcPr>
          <w:p w:rsidR="00B33B7A" w:rsidRPr="00893FF2" w:rsidRDefault="00B33B7A" w:rsidP="001D5128">
            <w:pPr>
              <w:pBdr>
                <w:top w:val="nil"/>
                <w:left w:val="nil"/>
                <w:bottom w:val="nil"/>
                <w:right w:val="nil"/>
                <w:between w:val="nil"/>
              </w:pBdr>
              <w:spacing w:line="360" w:lineRule="auto"/>
              <w:ind w:right="65"/>
              <w:jc w:val="both"/>
              <w:rPr>
                <w:rFonts w:ascii="Book Antiqua" w:eastAsia="Arial Narrow" w:hAnsi="Book Antiqua" w:cs="Arial Narrow"/>
                <w:sz w:val="24"/>
                <w:szCs w:val="24"/>
                <w:lang w:val="en-US"/>
              </w:rPr>
            </w:pPr>
            <w:r w:rsidRPr="00893FF2">
              <w:rPr>
                <w:rFonts w:ascii="Book Antiqua" w:eastAsia="Arial Narrow" w:hAnsi="Book Antiqua" w:cs="Arial Narrow"/>
                <w:sz w:val="24"/>
                <w:szCs w:val="24"/>
                <w:lang w:val="en-US"/>
              </w:rPr>
              <w:t>2019</w:t>
            </w:r>
          </w:p>
        </w:tc>
        <w:tc>
          <w:tcPr>
            <w:tcW w:w="2104" w:type="dxa"/>
          </w:tcPr>
          <w:p w:rsidR="00B33B7A" w:rsidRPr="00893FF2" w:rsidRDefault="00B33B7A" w:rsidP="001D5128">
            <w:pPr>
              <w:pBdr>
                <w:top w:val="nil"/>
                <w:left w:val="nil"/>
                <w:bottom w:val="nil"/>
                <w:right w:val="nil"/>
                <w:between w:val="nil"/>
              </w:pBdr>
              <w:spacing w:line="360" w:lineRule="auto"/>
              <w:ind w:right="65"/>
              <w:jc w:val="both"/>
              <w:rPr>
                <w:rFonts w:ascii="Book Antiqua" w:eastAsia="Arial Narrow" w:hAnsi="Book Antiqua" w:cs="Arial Narrow"/>
                <w:sz w:val="24"/>
                <w:szCs w:val="24"/>
                <w:lang w:val="en-US"/>
              </w:rPr>
            </w:pPr>
            <w:r w:rsidRPr="00893FF2">
              <w:rPr>
                <w:rFonts w:ascii="Book Antiqua" w:eastAsia="Arial Narrow" w:hAnsi="Book Antiqua" w:cs="Arial Narrow"/>
                <w:sz w:val="24"/>
                <w:szCs w:val="24"/>
                <w:lang w:val="en-US"/>
              </w:rPr>
              <w:t>62.046.674.525,00</w:t>
            </w:r>
          </w:p>
        </w:tc>
        <w:tc>
          <w:tcPr>
            <w:tcW w:w="1889" w:type="dxa"/>
          </w:tcPr>
          <w:p w:rsidR="00B33B7A" w:rsidRPr="00893FF2" w:rsidRDefault="00B33B7A" w:rsidP="001D5128">
            <w:pPr>
              <w:pBdr>
                <w:top w:val="nil"/>
                <w:left w:val="nil"/>
                <w:bottom w:val="nil"/>
                <w:right w:val="nil"/>
                <w:between w:val="nil"/>
              </w:pBdr>
              <w:spacing w:line="360" w:lineRule="auto"/>
              <w:ind w:right="65"/>
              <w:jc w:val="both"/>
              <w:rPr>
                <w:rFonts w:ascii="Book Antiqua" w:eastAsia="Arial Narrow" w:hAnsi="Book Antiqua" w:cs="Arial Narrow"/>
                <w:sz w:val="24"/>
                <w:szCs w:val="24"/>
                <w:lang w:val="en-US"/>
              </w:rPr>
            </w:pPr>
            <w:r w:rsidRPr="00893FF2">
              <w:rPr>
                <w:rFonts w:ascii="Book Antiqua" w:eastAsia="Arial Narrow" w:hAnsi="Book Antiqua" w:cs="Arial Narrow"/>
                <w:sz w:val="24"/>
                <w:szCs w:val="24"/>
                <w:lang w:val="en-US"/>
              </w:rPr>
              <w:t>3.130.009.076,00</w:t>
            </w:r>
          </w:p>
        </w:tc>
        <w:tc>
          <w:tcPr>
            <w:tcW w:w="1364" w:type="dxa"/>
          </w:tcPr>
          <w:p w:rsidR="00B33B7A" w:rsidRPr="00893FF2" w:rsidRDefault="00B33B7A" w:rsidP="001D5128">
            <w:pPr>
              <w:pBdr>
                <w:top w:val="nil"/>
                <w:left w:val="nil"/>
                <w:bottom w:val="nil"/>
                <w:right w:val="nil"/>
                <w:between w:val="nil"/>
              </w:pBdr>
              <w:spacing w:line="360" w:lineRule="auto"/>
              <w:ind w:right="65"/>
              <w:jc w:val="both"/>
              <w:rPr>
                <w:rFonts w:ascii="Book Antiqua" w:eastAsia="Arial Narrow" w:hAnsi="Book Antiqua" w:cs="Arial Narrow"/>
                <w:sz w:val="24"/>
                <w:szCs w:val="24"/>
                <w:lang w:val="en-US"/>
              </w:rPr>
            </w:pPr>
            <w:r w:rsidRPr="00893FF2">
              <w:rPr>
                <w:rFonts w:ascii="Book Antiqua" w:eastAsia="Arial Narrow" w:hAnsi="Book Antiqua" w:cs="Arial Narrow"/>
                <w:sz w:val="24"/>
                <w:szCs w:val="24"/>
                <w:lang w:val="en-US"/>
              </w:rPr>
              <w:t>5,04%</w:t>
            </w:r>
          </w:p>
        </w:tc>
      </w:tr>
      <w:tr w:rsidR="00B33B7A" w:rsidRPr="00893FF2" w:rsidTr="001D5128">
        <w:trPr>
          <w:trHeight w:val="385"/>
          <w:jc w:val="center"/>
        </w:trPr>
        <w:tc>
          <w:tcPr>
            <w:tcW w:w="1124" w:type="dxa"/>
          </w:tcPr>
          <w:p w:rsidR="00B33B7A" w:rsidRPr="00893FF2" w:rsidRDefault="00B33B7A" w:rsidP="001D5128">
            <w:pPr>
              <w:pBdr>
                <w:top w:val="nil"/>
                <w:left w:val="nil"/>
                <w:bottom w:val="nil"/>
                <w:right w:val="nil"/>
                <w:between w:val="nil"/>
              </w:pBdr>
              <w:spacing w:line="360" w:lineRule="auto"/>
              <w:ind w:right="65"/>
              <w:jc w:val="both"/>
              <w:rPr>
                <w:rFonts w:ascii="Book Antiqua" w:eastAsia="Arial Narrow" w:hAnsi="Book Antiqua" w:cs="Arial Narrow"/>
                <w:sz w:val="24"/>
                <w:szCs w:val="24"/>
                <w:lang w:val="en-US"/>
              </w:rPr>
            </w:pPr>
            <w:r w:rsidRPr="00893FF2">
              <w:rPr>
                <w:rFonts w:ascii="Book Antiqua" w:eastAsia="Arial Narrow" w:hAnsi="Book Antiqua" w:cs="Arial Narrow"/>
                <w:sz w:val="24"/>
                <w:szCs w:val="24"/>
                <w:lang w:val="en-US"/>
              </w:rPr>
              <w:t>2020</w:t>
            </w:r>
          </w:p>
        </w:tc>
        <w:tc>
          <w:tcPr>
            <w:tcW w:w="2104" w:type="dxa"/>
          </w:tcPr>
          <w:p w:rsidR="00B33B7A" w:rsidRPr="00893FF2" w:rsidRDefault="00B33B7A" w:rsidP="001D5128">
            <w:pPr>
              <w:pBdr>
                <w:top w:val="nil"/>
                <w:left w:val="nil"/>
                <w:bottom w:val="nil"/>
                <w:right w:val="nil"/>
                <w:between w:val="nil"/>
              </w:pBdr>
              <w:spacing w:line="360" w:lineRule="auto"/>
              <w:ind w:right="65"/>
              <w:jc w:val="both"/>
              <w:rPr>
                <w:rFonts w:ascii="Book Antiqua" w:eastAsia="Arial Narrow" w:hAnsi="Book Antiqua" w:cs="Arial Narrow"/>
                <w:sz w:val="24"/>
                <w:szCs w:val="24"/>
                <w:lang w:val="en-US"/>
              </w:rPr>
            </w:pPr>
            <w:r w:rsidRPr="00893FF2">
              <w:rPr>
                <w:rFonts w:ascii="Book Antiqua" w:eastAsia="Arial Narrow" w:hAnsi="Book Antiqua" w:cs="Arial Narrow"/>
                <w:sz w:val="24"/>
                <w:szCs w:val="24"/>
                <w:lang w:val="en-US"/>
              </w:rPr>
              <w:t>57.574.251.473,00</w:t>
            </w:r>
          </w:p>
        </w:tc>
        <w:tc>
          <w:tcPr>
            <w:tcW w:w="1889" w:type="dxa"/>
          </w:tcPr>
          <w:p w:rsidR="00B33B7A" w:rsidRPr="00893FF2" w:rsidRDefault="00B33B7A" w:rsidP="001D5128">
            <w:pPr>
              <w:pBdr>
                <w:top w:val="nil"/>
                <w:left w:val="nil"/>
                <w:bottom w:val="nil"/>
                <w:right w:val="nil"/>
                <w:between w:val="nil"/>
              </w:pBdr>
              <w:spacing w:line="360" w:lineRule="auto"/>
              <w:ind w:right="65"/>
              <w:jc w:val="both"/>
              <w:rPr>
                <w:rFonts w:ascii="Book Antiqua" w:eastAsia="Arial Narrow" w:hAnsi="Book Antiqua" w:cs="Arial Narrow"/>
                <w:sz w:val="24"/>
                <w:szCs w:val="24"/>
                <w:lang w:val="en-US"/>
              </w:rPr>
            </w:pPr>
            <w:r w:rsidRPr="00893FF2">
              <w:rPr>
                <w:rFonts w:ascii="Book Antiqua" w:eastAsia="Arial Narrow" w:hAnsi="Book Antiqua" w:cs="Arial Narrow"/>
                <w:sz w:val="24"/>
                <w:szCs w:val="24"/>
                <w:lang w:val="en-US"/>
              </w:rPr>
              <w:t>4.589.265.019,00</w:t>
            </w:r>
          </w:p>
        </w:tc>
        <w:tc>
          <w:tcPr>
            <w:tcW w:w="1364" w:type="dxa"/>
          </w:tcPr>
          <w:p w:rsidR="00B33B7A" w:rsidRPr="00893FF2" w:rsidRDefault="00B33B7A" w:rsidP="001D5128">
            <w:pPr>
              <w:pBdr>
                <w:top w:val="nil"/>
                <w:left w:val="nil"/>
                <w:bottom w:val="nil"/>
                <w:right w:val="nil"/>
                <w:between w:val="nil"/>
              </w:pBdr>
              <w:spacing w:line="360" w:lineRule="auto"/>
              <w:ind w:right="65"/>
              <w:jc w:val="both"/>
              <w:rPr>
                <w:rFonts w:ascii="Book Antiqua" w:eastAsia="Arial Narrow" w:hAnsi="Book Antiqua" w:cs="Arial Narrow"/>
                <w:sz w:val="24"/>
                <w:szCs w:val="24"/>
                <w:lang w:val="en-US"/>
              </w:rPr>
            </w:pPr>
            <w:r w:rsidRPr="00893FF2">
              <w:rPr>
                <w:rFonts w:ascii="Book Antiqua" w:eastAsia="Arial Narrow" w:hAnsi="Book Antiqua" w:cs="Arial Narrow"/>
                <w:sz w:val="24"/>
                <w:szCs w:val="24"/>
                <w:lang w:val="en-US"/>
              </w:rPr>
              <w:t>7,97%</w:t>
            </w:r>
          </w:p>
        </w:tc>
      </w:tr>
      <w:tr w:rsidR="00B33B7A" w:rsidRPr="00893FF2" w:rsidTr="001D5128">
        <w:trPr>
          <w:trHeight w:val="546"/>
          <w:jc w:val="center"/>
        </w:trPr>
        <w:tc>
          <w:tcPr>
            <w:tcW w:w="1124" w:type="dxa"/>
          </w:tcPr>
          <w:p w:rsidR="00B33B7A" w:rsidRPr="00893FF2" w:rsidRDefault="00B33B7A" w:rsidP="001D5128">
            <w:pPr>
              <w:pBdr>
                <w:top w:val="nil"/>
                <w:left w:val="nil"/>
                <w:bottom w:val="nil"/>
                <w:right w:val="nil"/>
                <w:between w:val="nil"/>
              </w:pBdr>
              <w:spacing w:line="360" w:lineRule="auto"/>
              <w:ind w:right="65"/>
              <w:jc w:val="both"/>
              <w:rPr>
                <w:rFonts w:ascii="Book Antiqua" w:eastAsia="Arial Narrow" w:hAnsi="Book Antiqua" w:cs="Arial Narrow"/>
                <w:sz w:val="24"/>
                <w:szCs w:val="24"/>
                <w:lang w:val="en-US"/>
              </w:rPr>
            </w:pPr>
            <w:r w:rsidRPr="00893FF2">
              <w:rPr>
                <w:rFonts w:ascii="Book Antiqua" w:eastAsia="Arial Narrow" w:hAnsi="Book Antiqua" w:cs="Arial Narrow"/>
                <w:sz w:val="24"/>
                <w:szCs w:val="24"/>
                <w:lang w:val="en-US"/>
              </w:rPr>
              <w:t>2021</w:t>
            </w:r>
          </w:p>
        </w:tc>
        <w:tc>
          <w:tcPr>
            <w:tcW w:w="2104" w:type="dxa"/>
          </w:tcPr>
          <w:p w:rsidR="00B33B7A" w:rsidRPr="00893FF2" w:rsidRDefault="00B33B7A" w:rsidP="001D5128">
            <w:pPr>
              <w:pBdr>
                <w:top w:val="nil"/>
                <w:left w:val="nil"/>
                <w:bottom w:val="nil"/>
                <w:right w:val="nil"/>
                <w:between w:val="nil"/>
              </w:pBdr>
              <w:spacing w:line="360" w:lineRule="auto"/>
              <w:ind w:right="65"/>
              <w:jc w:val="both"/>
              <w:rPr>
                <w:rFonts w:ascii="Book Antiqua" w:eastAsia="Arial Narrow" w:hAnsi="Book Antiqua" w:cs="Arial Narrow"/>
                <w:sz w:val="24"/>
                <w:szCs w:val="24"/>
                <w:lang w:val="en-US"/>
              </w:rPr>
            </w:pPr>
            <w:r w:rsidRPr="00893FF2">
              <w:rPr>
                <w:rFonts w:ascii="Book Antiqua" w:eastAsia="Arial Narrow" w:hAnsi="Book Antiqua" w:cs="Arial Narrow"/>
                <w:sz w:val="24"/>
                <w:szCs w:val="24"/>
                <w:lang w:val="en-US"/>
              </w:rPr>
              <w:t>50.347.053.692,00</w:t>
            </w:r>
          </w:p>
        </w:tc>
        <w:tc>
          <w:tcPr>
            <w:tcW w:w="1889" w:type="dxa"/>
          </w:tcPr>
          <w:p w:rsidR="00B33B7A" w:rsidRPr="00893FF2" w:rsidRDefault="00B33B7A" w:rsidP="001D5128">
            <w:pPr>
              <w:pBdr>
                <w:top w:val="nil"/>
                <w:left w:val="nil"/>
                <w:bottom w:val="nil"/>
                <w:right w:val="nil"/>
                <w:between w:val="nil"/>
              </w:pBdr>
              <w:spacing w:line="360" w:lineRule="auto"/>
              <w:ind w:right="65"/>
              <w:jc w:val="both"/>
              <w:rPr>
                <w:rFonts w:ascii="Book Antiqua" w:eastAsia="Arial Narrow" w:hAnsi="Book Antiqua" w:cs="Arial Narrow"/>
                <w:sz w:val="24"/>
                <w:szCs w:val="24"/>
                <w:lang w:val="en-US"/>
              </w:rPr>
            </w:pPr>
            <w:r w:rsidRPr="00893FF2">
              <w:rPr>
                <w:rFonts w:ascii="Book Antiqua" w:eastAsia="Arial Narrow" w:hAnsi="Book Antiqua" w:cs="Arial Narrow"/>
                <w:sz w:val="24"/>
                <w:szCs w:val="24"/>
                <w:lang w:val="en-US"/>
              </w:rPr>
              <w:t>868.379.745,00</w:t>
            </w:r>
          </w:p>
        </w:tc>
        <w:tc>
          <w:tcPr>
            <w:tcW w:w="1364" w:type="dxa"/>
          </w:tcPr>
          <w:p w:rsidR="00B33B7A" w:rsidRPr="00893FF2" w:rsidRDefault="00B33B7A" w:rsidP="001D5128">
            <w:pPr>
              <w:pBdr>
                <w:top w:val="nil"/>
                <w:left w:val="nil"/>
                <w:bottom w:val="nil"/>
                <w:right w:val="nil"/>
                <w:between w:val="nil"/>
              </w:pBdr>
              <w:spacing w:line="360" w:lineRule="auto"/>
              <w:ind w:right="65"/>
              <w:jc w:val="both"/>
              <w:rPr>
                <w:rFonts w:ascii="Book Antiqua" w:eastAsia="Arial Narrow" w:hAnsi="Book Antiqua" w:cs="Arial Narrow"/>
                <w:sz w:val="24"/>
                <w:szCs w:val="24"/>
                <w:lang w:val="en-US"/>
              </w:rPr>
            </w:pPr>
            <w:r w:rsidRPr="00893FF2">
              <w:rPr>
                <w:rFonts w:ascii="Book Antiqua" w:eastAsia="Arial Narrow" w:hAnsi="Book Antiqua" w:cs="Arial Narrow"/>
                <w:sz w:val="24"/>
                <w:szCs w:val="24"/>
                <w:lang w:val="en-US"/>
              </w:rPr>
              <w:t>1,72%</w:t>
            </w:r>
          </w:p>
        </w:tc>
      </w:tr>
    </w:tbl>
    <w:p w:rsidR="00B33B7A" w:rsidRPr="00893FF2" w:rsidRDefault="00B33B7A" w:rsidP="00B33B7A">
      <w:pPr>
        <w:pBdr>
          <w:top w:val="nil"/>
          <w:left w:val="nil"/>
          <w:bottom w:val="nil"/>
          <w:right w:val="nil"/>
          <w:between w:val="nil"/>
        </w:pBdr>
        <w:spacing w:line="360" w:lineRule="auto"/>
        <w:ind w:right="65"/>
        <w:jc w:val="both"/>
        <w:rPr>
          <w:rFonts w:ascii="Book Antiqua" w:eastAsia="Arial Narrow" w:hAnsi="Book Antiqua" w:cs="Arial Narrow"/>
          <w:i/>
          <w:iCs/>
        </w:rPr>
      </w:pPr>
      <w:r w:rsidRPr="00893FF2">
        <w:rPr>
          <w:rFonts w:ascii="Book Antiqua" w:eastAsia="Arial Narrow" w:hAnsi="Book Antiqua" w:cs="Arial Narrow"/>
          <w:i/>
          <w:iCs/>
        </w:rPr>
        <w:t>Sumber: PT. Bank Sumut Kantor Cabang Pembantu Syariah</w:t>
      </w:r>
      <w:r w:rsidRPr="00893FF2">
        <w:rPr>
          <w:rFonts w:ascii="Book Antiqua" w:eastAsia="Arial Narrow" w:hAnsi="Book Antiqua" w:cs="Arial Narrow"/>
        </w:rPr>
        <w:t xml:space="preserve"> </w:t>
      </w:r>
      <w:r w:rsidRPr="00893FF2">
        <w:rPr>
          <w:rFonts w:ascii="Book Antiqua" w:eastAsia="Arial Narrow" w:hAnsi="Book Antiqua" w:cs="Arial Narrow"/>
          <w:i/>
          <w:iCs/>
        </w:rPr>
        <w:t>Binjai</w:t>
      </w:r>
    </w:p>
    <w:p w:rsidR="00B33B7A" w:rsidRPr="00893FF2" w:rsidRDefault="00B33B7A" w:rsidP="00B33B7A">
      <w:pPr>
        <w:pBdr>
          <w:top w:val="nil"/>
          <w:left w:val="nil"/>
          <w:bottom w:val="nil"/>
          <w:right w:val="nil"/>
          <w:between w:val="nil"/>
        </w:pBdr>
        <w:spacing w:line="360" w:lineRule="auto"/>
        <w:ind w:right="65"/>
        <w:jc w:val="both"/>
        <w:rPr>
          <w:rFonts w:ascii="Book Antiqua" w:eastAsia="Arial Narrow" w:hAnsi="Book Antiqua" w:cs="Arial Narrow"/>
          <w:lang w:val="id-ID"/>
        </w:rPr>
      </w:pPr>
      <w:r w:rsidRPr="00893FF2">
        <w:rPr>
          <w:rFonts w:ascii="Book Antiqua" w:eastAsia="Arial Narrow" w:hAnsi="Book Antiqua" w:cs="Arial Narrow"/>
        </w:rPr>
        <w:tab/>
        <w:t>Dapat dilihat pada data diatas bahwa perbandingan jumlah pembiayaan murabaha</w:t>
      </w:r>
      <w:r w:rsidRPr="00893FF2">
        <w:rPr>
          <w:rFonts w:ascii="Book Antiqua" w:eastAsia="Arial Narrow" w:hAnsi="Book Antiqua" w:cs="Arial Narrow"/>
          <w:lang w:val="id-ID"/>
        </w:rPr>
        <w:t>h</w:t>
      </w:r>
      <w:r w:rsidRPr="00893FF2">
        <w:rPr>
          <w:rFonts w:ascii="Book Antiqua" w:eastAsia="Arial Narrow" w:hAnsi="Book Antiqua" w:cs="Arial Narrow"/>
        </w:rPr>
        <w:t xml:space="preserve"> bermasalah pada PT. Ban</w:t>
      </w:r>
      <w:r w:rsidRPr="00893FF2">
        <w:rPr>
          <w:rFonts w:ascii="Book Antiqua" w:eastAsia="Arial Narrow" w:hAnsi="Book Antiqua" w:cs="Arial Narrow"/>
          <w:lang w:val="id-ID"/>
        </w:rPr>
        <w:t>h</w:t>
      </w:r>
      <w:r w:rsidRPr="00893FF2">
        <w:rPr>
          <w:rFonts w:ascii="Book Antiqua" w:eastAsia="Arial Narrow" w:hAnsi="Book Antiqua" w:cs="Arial Narrow"/>
        </w:rPr>
        <w:t xml:space="preserve">k Sumut Kantor Cabang Pembantu </w:t>
      </w:r>
      <w:r w:rsidRPr="00893FF2">
        <w:rPr>
          <w:rFonts w:ascii="Book Antiqua" w:eastAsia="Arial Narrow" w:hAnsi="Book Antiqua" w:cs="Arial Narrow"/>
        </w:rPr>
        <w:lastRenderedPageBreak/>
        <w:t>Syariah Binjai pada 3 tahun terakhir mengalami naik turun. Pada tahun 2019 presentase NPF pembiayaan murabahah sebesar 5,04% dan kemudian pada tahun 2020 presentase NPF pembiayaan murabahah meningkat menjadi 7,97% dan kemudian pada tahun berikutnya yaitu pada akhir tahun 2021 presentase NPF pembiayaan murabahah mengalami penurunan secara signifikan menjadi 1,72%. Jadi permasalahan yang terjadi yaitu jumlah pembiayaan murabahah bermasalah dan presentase NPF pada PT. Bank Sumut Kantor Cabang Pembantu Syariah Binjai mengalami naik turun dan masih saja tetap menimbulkan pembiayaan bermasalah maka jika pembiayaan bermasalah terutama pada pembiayaan murabahah pada PT. Bank Sumut Kantor Cabang Pembantu Syariah Binjai jika dibiarkan saja terus menerus maka akan menyebabkan pendapatan PT. Bank Sumut Kantor Cabang Pembantu Syariah Binjai berkurang sehingga sangat dibutuhkanlah upaya  untuk penanganan pembiayaan bermasalah tersebut yaitu dengan cara restrukturisasi.</w:t>
      </w:r>
      <w:r w:rsidRPr="00893FF2">
        <w:rPr>
          <w:rFonts w:ascii="Book Antiqua" w:eastAsia="Arial Narrow" w:hAnsi="Book Antiqua" w:cs="Arial Narrow"/>
          <w:lang w:val="id-ID"/>
        </w:rPr>
        <w:t xml:space="preserve"> Pada tahun 2020 jumlah nasabah yang melakukan restrukturisasi pembiayaan murabahah di PT. Bank Sumut Kantor Cabang Pembantu Syariah Binjai mengalami kenaikan, banyak nasabah yang melakukan restrukturisasi karena adanya Pandemi Covid-19 dan munculah peraturan pemerintah mengenai restrukturisasi covid sehingga banyaknya nasabah yang melakukan restrukturisasi covid. Adapun nasabah yang dapat mengajukan ataupun melakukan restrukturisasi pembiayaan di PT. Bank Sumut Kantor Cabang Pembantu Syariah Binjai yaitu dari semua golongan baik dari nasabah yang dalam ketegori lancar, dalam perhatian khusus, kurang lancar, dan macet. </w:t>
      </w:r>
    </w:p>
    <w:p w:rsidR="00B33B7A" w:rsidRPr="00893FF2" w:rsidRDefault="00B33B7A" w:rsidP="00B33B7A">
      <w:pPr>
        <w:pBdr>
          <w:top w:val="nil"/>
          <w:left w:val="nil"/>
          <w:bottom w:val="nil"/>
          <w:right w:val="nil"/>
          <w:between w:val="nil"/>
        </w:pBdr>
        <w:spacing w:line="360" w:lineRule="auto"/>
        <w:ind w:right="65" w:firstLine="720"/>
        <w:jc w:val="both"/>
        <w:rPr>
          <w:rFonts w:ascii="Book Antiqua" w:eastAsia="Arial Narrow" w:hAnsi="Book Antiqua" w:cs="Arial Narrow"/>
          <w:lang w:val="id-ID"/>
        </w:rPr>
      </w:pPr>
      <w:r w:rsidRPr="00893FF2">
        <w:rPr>
          <w:rFonts w:ascii="Book Antiqua" w:hAnsi="Book Antiqua" w:cstheme="majorBidi"/>
          <w:lang w:val="id-ID"/>
        </w:rPr>
        <w:t>P</w:t>
      </w:r>
      <w:r w:rsidRPr="00893FF2">
        <w:rPr>
          <w:rFonts w:ascii="Book Antiqua" w:hAnsi="Book Antiqua" w:cstheme="majorBidi"/>
        </w:rPr>
        <w:t>embiayaan murabahah dapat dikatakan pembiayaan murabahah bermasalah jika nasabah mengalami penunggakan pembayaran angsuran melewati 90 hari atau kolektibilitas 3 (kurang lancar), nasabah mengalami penunggakan pembayaran angsuran melewati 180 hari atau kolektibilitas 4 (diragukan), dan yang terakhir nasabah mengalami penunggakan pembayaran angsuran melewati 270 hari atau kolektibililitas 5 (macet).</w:t>
      </w:r>
      <w:r w:rsidRPr="00893FF2">
        <w:rPr>
          <w:rFonts w:ascii="Book Antiqua" w:eastAsia="Arial Narrow" w:hAnsi="Book Antiqua" w:cs="Arial Narrow"/>
          <w:lang w:val="id-ID"/>
        </w:rPr>
        <w:t xml:space="preserve"> </w:t>
      </w:r>
    </w:p>
    <w:p w:rsidR="00B33B7A" w:rsidRPr="00893FF2" w:rsidRDefault="00B33B7A" w:rsidP="00B33B7A">
      <w:pPr>
        <w:pBdr>
          <w:top w:val="nil"/>
          <w:left w:val="nil"/>
          <w:bottom w:val="nil"/>
          <w:right w:val="nil"/>
          <w:between w:val="nil"/>
        </w:pBdr>
        <w:spacing w:line="360" w:lineRule="auto"/>
        <w:ind w:right="65" w:firstLine="720"/>
        <w:jc w:val="both"/>
        <w:rPr>
          <w:rFonts w:ascii="Book Antiqua" w:eastAsia="Arial Narrow" w:hAnsi="Book Antiqua" w:cs="Arial Narrow"/>
          <w:lang w:val="id-ID"/>
        </w:rPr>
      </w:pPr>
      <w:r w:rsidRPr="00893FF2">
        <w:rPr>
          <w:rFonts w:ascii="Book Antiqua" w:eastAsia="Arial Narrow" w:hAnsi="Book Antiqua" w:cs="Arial Narrow"/>
          <w:lang w:val="id-ID"/>
        </w:rPr>
        <w:lastRenderedPageBreak/>
        <w:t xml:space="preserve">Setiap pembiayaan yang akan diberikan kepada nasabah maka diperlukanlah adanya pertimbangan secara kehati-hatian karena kepercayaan merupakan unsur utama dalam pembiayaan benar-benar terwujud sehingga agar pembiayaan yang diberikan kepada nasabah dapat tepat sasaran dan juga terjaminnya pegembalian pembiayaan tersebut tepat waktunya sesuai pada awal akad. </w:t>
      </w:r>
    </w:p>
    <w:p w:rsidR="00B33B7A" w:rsidRPr="00893FF2" w:rsidRDefault="00B33B7A" w:rsidP="00B33B7A">
      <w:pPr>
        <w:pBdr>
          <w:top w:val="nil"/>
          <w:left w:val="nil"/>
          <w:bottom w:val="nil"/>
          <w:right w:val="nil"/>
          <w:between w:val="nil"/>
        </w:pBdr>
        <w:spacing w:line="360" w:lineRule="auto"/>
        <w:ind w:right="65"/>
        <w:jc w:val="both"/>
        <w:rPr>
          <w:rFonts w:ascii="Book Antiqua" w:eastAsia="Arial Narrow" w:hAnsi="Book Antiqua" w:cs="Arial Narrow"/>
          <w:lang w:val="id-ID"/>
        </w:rPr>
      </w:pPr>
      <w:r w:rsidRPr="00893FF2">
        <w:rPr>
          <w:rFonts w:ascii="Book Antiqua" w:eastAsia="Arial Narrow" w:hAnsi="Book Antiqua" w:cs="Arial Narrow"/>
          <w:lang w:val="id-ID"/>
        </w:rPr>
        <w:tab/>
        <w:t>Pada saat masa pandemi Covid-19 melanda, banyak masyarakat yang terkena dampak seperti menurunnya tingkat pendapatan msayakat sehingga berdampak juga pada nasabah yang melakukan pembiayaan murabahah sehingga nasabah tersebut mengalami kesulitan untuk membayar pembiayaan yang sudah diberikan oleh pihak bank. Menurut bapak Syafrianda Asmika :</w:t>
      </w:r>
    </w:p>
    <w:p w:rsidR="00B33B7A" w:rsidRPr="00893FF2" w:rsidRDefault="00B33B7A" w:rsidP="00B33B7A">
      <w:pPr>
        <w:pBdr>
          <w:top w:val="nil"/>
          <w:left w:val="nil"/>
          <w:bottom w:val="nil"/>
          <w:right w:val="nil"/>
          <w:between w:val="nil"/>
        </w:pBdr>
        <w:spacing w:line="360" w:lineRule="auto"/>
        <w:ind w:right="65"/>
        <w:jc w:val="both"/>
        <w:rPr>
          <w:rFonts w:ascii="Book Antiqua" w:eastAsia="Arial Narrow" w:hAnsi="Book Antiqua" w:cs="Arial Narrow"/>
          <w:lang w:val="id-ID"/>
        </w:rPr>
      </w:pPr>
      <w:r w:rsidRPr="00893FF2">
        <w:rPr>
          <w:rFonts w:ascii="Book Antiqua" w:eastAsia="Arial Narrow" w:hAnsi="Book Antiqua" w:cs="Arial Narrow"/>
          <w:lang w:val="id-ID"/>
        </w:rPr>
        <w:t xml:space="preserve">“Ketika pada pandemi Covid-19 adapun upaya yang dilakukan untuk menyelamatkan  pembiayaan murabahah bermasalah  yaitu dengan cara restrukturisasi covid. </w:t>
      </w:r>
      <w:r w:rsidRPr="00893FF2">
        <w:rPr>
          <w:rFonts w:ascii="Book Antiqua" w:eastAsia="Arial Narrow" w:hAnsi="Book Antiqua" w:cs="Arial Narrow"/>
        </w:rPr>
        <w:t>Restrukturisasi covid ini sama seperti restrukturisasi biasa. Restrukturisasi ini berlaku untuk nasabah yang usahanya terkena dampak pandemi sehingga pendapatannya menurun. Semenjak pemerintah mengeluarkan peraturan mengenai restrukturisasi covid ini banyak nasabah yang padahal tidak terkena dampak covid ini dan emang nasabah tersebut awalnya memiliki karakter kurang baik sehingga kesempatan untuk melakukan restrukturisasi ini. Kalau untuk restrukturisasi covid ini biasanya dikasih jangka waktunya maksimal 1 tahun, atau waktu relaksasi artinya awalnya angsurannya 5 juta jadi 2 juta tapi maksimal 1 tahun saja. Kemudian setelah jangka waktu 1 tahun tersebut selesai maka nasabah harus membayarkan angsurannya seperti diawal atau seperti biasa.”</w:t>
      </w:r>
    </w:p>
    <w:p w:rsidR="00B33B7A" w:rsidRPr="00893FF2" w:rsidRDefault="00B33B7A" w:rsidP="00B33B7A">
      <w:pPr>
        <w:pBdr>
          <w:top w:val="nil"/>
          <w:left w:val="nil"/>
          <w:bottom w:val="nil"/>
          <w:right w:val="nil"/>
          <w:between w:val="nil"/>
        </w:pBdr>
        <w:spacing w:line="360" w:lineRule="auto"/>
        <w:ind w:right="65"/>
        <w:jc w:val="both"/>
        <w:rPr>
          <w:rFonts w:ascii="Book Antiqua" w:eastAsia="Arial Narrow" w:hAnsi="Book Antiqua" w:cs="Arial Narrow"/>
          <w:lang w:val="id-ID"/>
        </w:rPr>
      </w:pPr>
      <w:r w:rsidRPr="00893FF2">
        <w:rPr>
          <w:rFonts w:ascii="Book Antiqua" w:eastAsia="Arial Narrow" w:hAnsi="Book Antiqua" w:cs="Arial Narrow"/>
        </w:rPr>
        <w:tab/>
        <w:t>Dengan adanya restrukturisasi ini sangatlah penting karena restrukturisasi bertujuan untuk membantu nasabah agar nasabah dapat membayarkan kewajibannya dan pembiayaan tersebut menjadi lancar kembali selain itu meringankan nasabah dalam penyelesaian pembiayaan tersebut.</w:t>
      </w:r>
    </w:p>
    <w:p w:rsidR="00B33B7A" w:rsidRPr="00893FF2" w:rsidRDefault="00B33B7A" w:rsidP="00B33B7A">
      <w:pPr>
        <w:pBdr>
          <w:top w:val="nil"/>
          <w:left w:val="nil"/>
          <w:bottom w:val="nil"/>
          <w:right w:val="nil"/>
          <w:between w:val="nil"/>
        </w:pBdr>
        <w:spacing w:line="360" w:lineRule="auto"/>
        <w:ind w:right="65"/>
        <w:jc w:val="both"/>
        <w:rPr>
          <w:rFonts w:ascii="Book Antiqua" w:eastAsia="Arial Narrow" w:hAnsi="Book Antiqua" w:cs="Arial Narrow"/>
          <w:lang w:val="id-ID"/>
        </w:rPr>
      </w:pPr>
      <w:r w:rsidRPr="00893FF2">
        <w:rPr>
          <w:rFonts w:ascii="Book Antiqua" w:hAnsi="Book Antiqua" w:cstheme="majorBidi"/>
        </w:rPr>
        <w:t>Menurut bapak Ahmad Ananda Prawira selaku Account Officer (AO) Junior di PT. Bank Sumut Kantor Cabang Pembantu Syariah Binjai:</w:t>
      </w:r>
    </w:p>
    <w:p w:rsidR="00B33B7A" w:rsidRPr="00893FF2" w:rsidRDefault="00B33B7A" w:rsidP="00B33B7A">
      <w:pPr>
        <w:pBdr>
          <w:top w:val="nil"/>
          <w:left w:val="nil"/>
          <w:bottom w:val="nil"/>
          <w:right w:val="nil"/>
          <w:between w:val="nil"/>
        </w:pBdr>
        <w:spacing w:line="360" w:lineRule="auto"/>
        <w:ind w:right="65"/>
        <w:jc w:val="both"/>
        <w:rPr>
          <w:rFonts w:ascii="Book Antiqua" w:eastAsia="Arial Narrow" w:hAnsi="Book Antiqua" w:cs="Arial Narrow"/>
          <w:lang w:val="id-ID"/>
        </w:rPr>
      </w:pPr>
      <w:r w:rsidRPr="00893FF2">
        <w:rPr>
          <w:rFonts w:ascii="Book Antiqua" w:hAnsi="Book Antiqua" w:cstheme="majorBidi"/>
        </w:rPr>
        <w:lastRenderedPageBreak/>
        <w:t>“Adapun kendala yang sering terjadi dalam menerapkan restrukturisasi pembiayaan murabahah yaitu karakter kurang baik dari nasabah tersebut seperti nasabah tersebut tidak memiliki itikad baik untuk menyelesaikan dan tidak bertanggung jawab dan juga selalu mencari alasan ataupun menghindar saat akan dilakukan penagihan dan penyelesaian pembiayaan oleh pihak bank ataupun telepon dari pihak bank yang tidak dijawab oleh nasabah dan lainnya”</w:t>
      </w:r>
    </w:p>
    <w:p w:rsidR="00B33B7A" w:rsidRPr="00893FF2" w:rsidRDefault="00B33B7A" w:rsidP="00B33B7A">
      <w:pPr>
        <w:pBdr>
          <w:top w:val="nil"/>
          <w:left w:val="nil"/>
          <w:bottom w:val="nil"/>
          <w:right w:val="nil"/>
          <w:between w:val="nil"/>
        </w:pBdr>
        <w:spacing w:line="360" w:lineRule="auto"/>
        <w:ind w:right="65"/>
        <w:jc w:val="both"/>
        <w:rPr>
          <w:rFonts w:ascii="Book Antiqua" w:hAnsi="Book Antiqua" w:cstheme="majorBidi"/>
          <w:lang w:val="id-ID"/>
        </w:rPr>
      </w:pPr>
      <w:r w:rsidRPr="00893FF2">
        <w:rPr>
          <w:rFonts w:ascii="Book Antiqua" w:hAnsi="Book Antiqua" w:cstheme="majorBidi"/>
        </w:rPr>
        <w:t xml:space="preserve">Walaupun prinsip 5C tersebut sudah diterapkan ketika melakukan analisis pembiayaan di PT. Bank Sumut Kantor Cabang Pembantu Syariah Binjai  namun seperti halnya lembaga keuangan lainnya, PT. Bank Sumut Kantor Cabang Pembantu Syariah Binjai  juga memiliki masalah yang serupa yaitu risiko pembiayaan bermasalah yang  pasti akan di hadapi. Namun, dengan adanya penerapan prinsisp 5C ini dapat meminimalisir terjadinya pembiayaan bermasalah. </w:t>
      </w:r>
    </w:p>
    <w:p w:rsidR="00B33B7A" w:rsidRPr="00893FF2" w:rsidRDefault="00B33B7A" w:rsidP="00B33B7A">
      <w:pPr>
        <w:pBdr>
          <w:top w:val="nil"/>
          <w:left w:val="nil"/>
          <w:bottom w:val="nil"/>
          <w:right w:val="nil"/>
          <w:between w:val="nil"/>
        </w:pBdr>
        <w:spacing w:line="360" w:lineRule="auto"/>
        <w:ind w:right="65" w:firstLine="720"/>
        <w:jc w:val="both"/>
        <w:rPr>
          <w:rFonts w:ascii="Book Antiqua" w:hAnsi="Book Antiqua" w:cstheme="majorBidi"/>
          <w:lang w:val="id-ID"/>
        </w:rPr>
      </w:pPr>
      <w:r w:rsidRPr="00893FF2">
        <w:rPr>
          <w:rFonts w:ascii="Book Antiqua" w:hAnsi="Book Antiqua" w:cstheme="majorBidi"/>
        </w:rPr>
        <w:t>Adapun pembiayaan murabahah bermasalah di Bank Sumut Kantor Cabang Pembantu Syariah Binjai bisa terjadi karena disebabkan oleh beberapa faktor yaitu faktor internal dan eksternal. Pada kedua faktor tersebut faktor eksternal yang sering sekali menyebabkan pembiayaan murabahah bermasalah, adapun penjelasannya yaitu sebagai berikut:</w:t>
      </w:r>
    </w:p>
    <w:p w:rsidR="00B33B7A" w:rsidRPr="00893FF2" w:rsidRDefault="00B33B7A" w:rsidP="00B33B7A">
      <w:pPr>
        <w:pStyle w:val="ListParagraph"/>
        <w:numPr>
          <w:ilvl w:val="0"/>
          <w:numId w:val="5"/>
        </w:numPr>
        <w:pBdr>
          <w:top w:val="nil"/>
          <w:left w:val="nil"/>
          <w:bottom w:val="nil"/>
          <w:right w:val="nil"/>
          <w:between w:val="nil"/>
        </w:pBdr>
        <w:spacing w:line="360" w:lineRule="auto"/>
        <w:ind w:right="65"/>
        <w:rPr>
          <w:rFonts w:ascii="Book Antiqua" w:hAnsi="Book Antiqua" w:cstheme="majorBidi"/>
          <w:sz w:val="24"/>
          <w:szCs w:val="24"/>
          <w:lang w:val="id-ID"/>
        </w:rPr>
      </w:pPr>
      <w:r w:rsidRPr="00893FF2">
        <w:rPr>
          <w:rFonts w:ascii="Book Antiqua" w:hAnsi="Book Antiqua" w:cstheme="majorBidi"/>
          <w:sz w:val="24"/>
          <w:szCs w:val="24"/>
        </w:rPr>
        <w:t xml:space="preserve">Faktor internal </w:t>
      </w:r>
    </w:p>
    <w:p w:rsidR="00B33B7A" w:rsidRPr="00893FF2" w:rsidRDefault="00B33B7A" w:rsidP="00B33B7A">
      <w:pPr>
        <w:pStyle w:val="ListParagraph"/>
        <w:pBdr>
          <w:top w:val="nil"/>
          <w:left w:val="nil"/>
          <w:bottom w:val="nil"/>
          <w:right w:val="nil"/>
          <w:between w:val="nil"/>
        </w:pBdr>
        <w:spacing w:line="360" w:lineRule="auto"/>
        <w:ind w:left="779" w:right="65" w:firstLine="0"/>
        <w:rPr>
          <w:rFonts w:ascii="Book Antiqua" w:hAnsi="Book Antiqua" w:cstheme="majorBidi"/>
          <w:sz w:val="24"/>
          <w:szCs w:val="24"/>
          <w:lang w:val="id-ID"/>
        </w:rPr>
      </w:pPr>
      <w:r w:rsidRPr="00893FF2">
        <w:rPr>
          <w:rFonts w:ascii="Book Antiqua" w:hAnsi="Book Antiqua" w:cstheme="majorBidi"/>
          <w:sz w:val="24"/>
          <w:szCs w:val="24"/>
        </w:rPr>
        <w:t xml:space="preserve">Faktor internal ini berkaitan dengan pihak Bank Sumut Kantor Cabang Pembantu Syariah Binjai dimana pembiayaan bermasalah terjadi karena pihak bank tersebut.  Sebelum memberikan atau menyalurkan pembiayaan kepada nasabah tersebut maka pihak bank akan menganalisis calon nasabah tersebut dengan menggunakan analisi 5C dan juga pihak bank akan melakukan survei sebelum pembiayaan itu diberikan kepada nasabah. Namun kekurang tepatan atau kurang kehati-hatian dalam menerapkan prinsip 5C dan survei sebelum memberikan pembiayaan murabahah kepada calon nasabah sehingga tidak tepat dalam memprediksi apa yang terjadi dalam kurun waktu pembiayaan berlangsung. Namun, kesalahan analisis tersebut yang </w:t>
      </w:r>
      <w:r w:rsidRPr="00893FF2">
        <w:rPr>
          <w:rFonts w:ascii="Book Antiqua" w:hAnsi="Book Antiqua" w:cstheme="majorBidi"/>
          <w:sz w:val="24"/>
          <w:szCs w:val="24"/>
        </w:rPr>
        <w:lastRenderedPageBreak/>
        <w:t>dilakukan oleh pihak PT. Bank Sumut Kantor Cabang Pembantu Syariah Binjai presentasenya sedikit bahkan jarang terjadi.</w:t>
      </w:r>
    </w:p>
    <w:p w:rsidR="00B33B7A" w:rsidRPr="00893FF2" w:rsidRDefault="00B33B7A" w:rsidP="00B33B7A">
      <w:pPr>
        <w:pStyle w:val="ListParagraph"/>
        <w:numPr>
          <w:ilvl w:val="0"/>
          <w:numId w:val="5"/>
        </w:numPr>
        <w:tabs>
          <w:tab w:val="left" w:pos="1134"/>
        </w:tabs>
        <w:spacing w:line="360" w:lineRule="auto"/>
        <w:rPr>
          <w:rFonts w:ascii="Book Antiqua" w:hAnsi="Book Antiqua" w:cstheme="majorBidi"/>
          <w:sz w:val="24"/>
          <w:szCs w:val="24"/>
        </w:rPr>
      </w:pPr>
      <w:r w:rsidRPr="00893FF2">
        <w:rPr>
          <w:rFonts w:ascii="Book Antiqua" w:hAnsi="Book Antiqua" w:cstheme="majorBidi"/>
          <w:sz w:val="24"/>
          <w:szCs w:val="24"/>
        </w:rPr>
        <w:t>Faktor Eksternal</w:t>
      </w:r>
    </w:p>
    <w:p w:rsidR="006F605B" w:rsidRPr="00893FF2" w:rsidRDefault="00B33B7A" w:rsidP="00B33B7A">
      <w:pPr>
        <w:pStyle w:val="ListParagraph"/>
        <w:tabs>
          <w:tab w:val="left" w:pos="1134"/>
        </w:tabs>
        <w:spacing w:line="360" w:lineRule="auto"/>
        <w:ind w:left="779" w:firstLine="0"/>
        <w:rPr>
          <w:rFonts w:ascii="Book Antiqua" w:hAnsi="Book Antiqua" w:cstheme="majorBidi"/>
          <w:sz w:val="24"/>
          <w:szCs w:val="24"/>
        </w:rPr>
      </w:pPr>
      <w:r w:rsidRPr="00893FF2">
        <w:rPr>
          <w:rFonts w:ascii="Book Antiqua" w:hAnsi="Book Antiqua" w:cstheme="majorBidi"/>
          <w:sz w:val="24"/>
          <w:szCs w:val="24"/>
        </w:rPr>
        <w:t>Faktor eksternal ini merupakan faktor utama yang sering menyebabkan pembiayaan murabahah bermasalah yaitu faktor yang berasal dari nasabah itu sendiri. Adapun hal yang menyebabkan pembiayaan murabahah bermasalah yang berasal dari nasabah itu sendiri di Bank Sumut Kantor Cabang Pembantu Syariah Binjai yaitu sebagai berikut:</w:t>
      </w:r>
    </w:p>
    <w:p w:rsidR="00B33B7A" w:rsidRPr="00893FF2" w:rsidRDefault="00B33B7A" w:rsidP="00B33B7A">
      <w:pPr>
        <w:pStyle w:val="ListParagraph"/>
        <w:widowControl/>
        <w:numPr>
          <w:ilvl w:val="0"/>
          <w:numId w:val="6"/>
        </w:numPr>
        <w:tabs>
          <w:tab w:val="left" w:pos="1134"/>
        </w:tabs>
        <w:spacing w:after="200" w:line="360" w:lineRule="auto"/>
        <w:contextualSpacing/>
        <w:rPr>
          <w:rFonts w:ascii="Book Antiqua" w:hAnsi="Book Antiqua" w:cstheme="majorBidi"/>
          <w:sz w:val="24"/>
          <w:szCs w:val="24"/>
        </w:rPr>
      </w:pPr>
      <w:r w:rsidRPr="00893FF2">
        <w:rPr>
          <w:rFonts w:ascii="Book Antiqua" w:hAnsi="Book Antiqua" w:cstheme="majorBidi"/>
          <w:sz w:val="24"/>
          <w:szCs w:val="24"/>
        </w:rPr>
        <w:t>Karakter nasabah</w:t>
      </w:r>
    </w:p>
    <w:p w:rsidR="00B33B7A" w:rsidRPr="00893FF2" w:rsidRDefault="00B33B7A" w:rsidP="00B33B7A">
      <w:pPr>
        <w:pStyle w:val="ListParagraph"/>
        <w:tabs>
          <w:tab w:val="left" w:pos="1134"/>
        </w:tabs>
        <w:spacing w:line="360" w:lineRule="auto"/>
        <w:ind w:left="1067" w:firstLine="0"/>
        <w:rPr>
          <w:rFonts w:ascii="Book Antiqua" w:hAnsi="Book Antiqua" w:cstheme="majorBidi"/>
          <w:sz w:val="24"/>
          <w:szCs w:val="24"/>
          <w:lang w:val="id-ID"/>
        </w:rPr>
      </w:pPr>
      <w:r w:rsidRPr="00893FF2">
        <w:rPr>
          <w:rFonts w:ascii="Book Antiqua" w:hAnsi="Book Antiqua" w:cstheme="majorBidi"/>
          <w:sz w:val="24"/>
          <w:szCs w:val="24"/>
        </w:rPr>
        <w:t>Adapun yang pertama yaitu karakter nasabah itu sendiri dimana nasabah tersebut memiliki karakter yang buruk sehingga dengan sengaja tidak ingin membayarkan kewajiban tersebut. Padahal nasabah tersebut mempunyai kemampuan untuk membayarkan kewajibannya tersebut namun nasabah tersebut menunda-nunda ataupun tidak mempunyai kemauan untuk membayarkan kewajibannya tersebut. Selain itu, nasabah yang tidak jujur saat mengisi berkas pembiayaan, seperti nasabah tidak jujur pada saat mengisi besar gaji atau penghasilan dari nasabah tersebut.  Hal itulah yang menyebabkan ketika pada saat masa angsuran terjadi masalah nasabah tidak mampu membayarkan kewajibannya dan tidak memiliki itikad yang baik untuk mengembalikan pembiayaan tersebut.</w:t>
      </w:r>
    </w:p>
    <w:p w:rsidR="00B33B7A" w:rsidRPr="00893FF2" w:rsidRDefault="00B33B7A" w:rsidP="00B33B7A">
      <w:pPr>
        <w:pStyle w:val="ListParagraph"/>
        <w:numPr>
          <w:ilvl w:val="0"/>
          <w:numId w:val="6"/>
        </w:numPr>
        <w:tabs>
          <w:tab w:val="left" w:pos="1134"/>
        </w:tabs>
        <w:spacing w:line="360" w:lineRule="auto"/>
        <w:rPr>
          <w:rFonts w:ascii="Book Antiqua" w:hAnsi="Book Antiqua" w:cstheme="majorBidi"/>
          <w:sz w:val="24"/>
          <w:szCs w:val="24"/>
        </w:rPr>
      </w:pPr>
      <w:r w:rsidRPr="00893FF2">
        <w:rPr>
          <w:rFonts w:ascii="Book Antiqua" w:hAnsi="Book Antiqua" w:cstheme="majorBidi"/>
          <w:sz w:val="24"/>
          <w:szCs w:val="24"/>
        </w:rPr>
        <w:t>Keadaan usaha nasabah yang menurun ataupun nasabah yang kehilangan pekerjaannya.</w:t>
      </w:r>
    </w:p>
    <w:p w:rsidR="00B33B7A" w:rsidRPr="00893FF2" w:rsidRDefault="00B33B7A" w:rsidP="00B33B7A">
      <w:pPr>
        <w:pStyle w:val="ListParagraph"/>
        <w:tabs>
          <w:tab w:val="left" w:pos="1134"/>
        </w:tabs>
        <w:spacing w:line="360" w:lineRule="auto"/>
        <w:ind w:left="1080" w:firstLine="0"/>
        <w:rPr>
          <w:rFonts w:ascii="Book Antiqua" w:hAnsi="Book Antiqua" w:cstheme="majorBidi"/>
          <w:sz w:val="24"/>
          <w:szCs w:val="24"/>
          <w:lang w:val="id-ID"/>
        </w:rPr>
      </w:pPr>
      <w:r w:rsidRPr="00893FF2">
        <w:rPr>
          <w:rFonts w:ascii="Book Antiqua" w:hAnsi="Book Antiqua" w:cstheme="majorBidi"/>
          <w:sz w:val="24"/>
          <w:szCs w:val="24"/>
        </w:rPr>
        <w:t xml:space="preserve">Pada dasarnya setiap usaha yang dijalankan seseorang pastinya memiliki resiko sehingga dapat juga mengancam usaha yang sedang dijalankan tersebut. Jika usaha nasabah tersebut mengalami penurunan maka pendapatan nasabah tersebut juga akan menurun sehingga imbasnya nasabah tersebut tidak bisa membayar kewajibannya tersebut kepada Bank Sumut Kantor Cabang Pembantu </w:t>
      </w:r>
      <w:r w:rsidRPr="00893FF2">
        <w:rPr>
          <w:rFonts w:ascii="Book Antiqua" w:hAnsi="Book Antiqua" w:cstheme="majorBidi"/>
          <w:sz w:val="24"/>
          <w:szCs w:val="24"/>
        </w:rPr>
        <w:lastRenderedPageBreak/>
        <w:t>Syariah binjai. Selain itu juga, terdapat juga nasabah yang kehilangan pekerjaannya ataupun di PHK dari tempat dia bekerja sehingga tidak memiliki penghasilan lagi dan kemudian tidak mampu membayarkan kewajibannya kepada Bank Sumut Kantor Cabang Pembantu Syariah binjai.</w:t>
      </w:r>
    </w:p>
    <w:p w:rsidR="00B33B7A" w:rsidRPr="00893FF2" w:rsidRDefault="00B33B7A" w:rsidP="00B33B7A">
      <w:pPr>
        <w:pStyle w:val="ListParagraph"/>
        <w:numPr>
          <w:ilvl w:val="0"/>
          <w:numId w:val="6"/>
        </w:numPr>
        <w:tabs>
          <w:tab w:val="left" w:pos="1134"/>
        </w:tabs>
        <w:spacing w:line="360" w:lineRule="auto"/>
        <w:rPr>
          <w:rFonts w:ascii="Book Antiqua" w:hAnsi="Book Antiqua" w:cstheme="majorBidi"/>
          <w:sz w:val="24"/>
          <w:szCs w:val="24"/>
        </w:rPr>
      </w:pPr>
      <w:r w:rsidRPr="00893FF2">
        <w:rPr>
          <w:rFonts w:ascii="Book Antiqua" w:hAnsi="Book Antiqua" w:cstheme="majorBidi"/>
          <w:i/>
          <w:iCs/>
          <w:sz w:val="24"/>
          <w:szCs w:val="24"/>
        </w:rPr>
        <w:t>Force Majeure</w:t>
      </w:r>
    </w:p>
    <w:p w:rsidR="00B33B7A" w:rsidRPr="00893FF2" w:rsidRDefault="00B33B7A" w:rsidP="00B33B7A">
      <w:pPr>
        <w:pStyle w:val="ListParagraph"/>
        <w:tabs>
          <w:tab w:val="left" w:pos="1134"/>
        </w:tabs>
        <w:spacing w:line="360" w:lineRule="auto"/>
        <w:ind w:left="1080" w:firstLine="0"/>
        <w:rPr>
          <w:rFonts w:ascii="Book Antiqua" w:hAnsi="Book Antiqua" w:cstheme="majorBidi"/>
          <w:sz w:val="24"/>
          <w:szCs w:val="24"/>
        </w:rPr>
      </w:pPr>
      <w:r w:rsidRPr="00893FF2">
        <w:rPr>
          <w:rFonts w:ascii="Book Antiqua" w:hAnsi="Book Antiqua" w:cstheme="majorBidi"/>
          <w:i/>
          <w:iCs/>
          <w:sz w:val="24"/>
          <w:szCs w:val="24"/>
        </w:rPr>
        <w:t xml:space="preserve">Force Majeure </w:t>
      </w:r>
      <w:r w:rsidRPr="00893FF2">
        <w:rPr>
          <w:rFonts w:ascii="Book Antiqua" w:hAnsi="Book Antiqua" w:cstheme="majorBidi"/>
          <w:sz w:val="24"/>
          <w:szCs w:val="24"/>
        </w:rPr>
        <w:t xml:space="preserve">merupakan suatu keadaan dimana terjadi diluar kemampuan ataupun diluar kendali nasabah seperti gempa, banjir, kebakaran rumah dan bencana alam lainnya. </w:t>
      </w:r>
    </w:p>
    <w:p w:rsidR="00B33B7A" w:rsidRPr="00893FF2" w:rsidRDefault="00B33B7A" w:rsidP="00B33B7A">
      <w:pPr>
        <w:pBdr>
          <w:top w:val="nil"/>
          <w:left w:val="nil"/>
          <w:bottom w:val="nil"/>
          <w:right w:val="nil"/>
          <w:between w:val="nil"/>
        </w:pBdr>
        <w:spacing w:line="360" w:lineRule="auto"/>
        <w:ind w:right="65" w:firstLine="720"/>
        <w:jc w:val="both"/>
        <w:rPr>
          <w:rFonts w:ascii="Book Antiqua" w:eastAsia="Arial Narrow" w:hAnsi="Book Antiqua" w:cs="Arial Narrow"/>
        </w:rPr>
      </w:pPr>
      <w:r w:rsidRPr="00893FF2">
        <w:rPr>
          <w:rFonts w:ascii="Book Antiqua" w:eastAsia="Arial Narrow" w:hAnsi="Book Antiqua" w:cs="Arial Narrow"/>
        </w:rPr>
        <w:t xml:space="preserve">Adapun syarat dan ketentuan restrukturisasi pembiayaan di Bank Sumut Kantor Cabang Pembantu Syariah Binjai yaitu menurut peraturan  Bank  Indonesia  Nomor  10/18/PBI/2008  sebagaimana  telah  diubah dengan  Peraturan  Bank  Indonesia  Nomor  13/9/PBI/2011  mensyaratkan restrukturisasi  pembiayaan  sebagai  berukut: </w:t>
      </w:r>
    </w:p>
    <w:p w:rsidR="00B33B7A" w:rsidRPr="00893FF2" w:rsidRDefault="00B33B7A" w:rsidP="00B33B7A">
      <w:pPr>
        <w:pStyle w:val="ListParagraph"/>
        <w:numPr>
          <w:ilvl w:val="0"/>
          <w:numId w:val="7"/>
        </w:numPr>
        <w:pBdr>
          <w:top w:val="nil"/>
          <w:left w:val="nil"/>
          <w:bottom w:val="nil"/>
          <w:right w:val="nil"/>
          <w:between w:val="nil"/>
        </w:pBdr>
        <w:spacing w:line="360" w:lineRule="auto"/>
        <w:ind w:right="65"/>
        <w:rPr>
          <w:rFonts w:ascii="Book Antiqua" w:eastAsia="Arial Narrow" w:hAnsi="Book Antiqua" w:cs="Arial Narrow"/>
          <w:sz w:val="24"/>
          <w:szCs w:val="24"/>
          <w:lang w:val="en-US"/>
        </w:rPr>
      </w:pPr>
      <w:r w:rsidRPr="00893FF2">
        <w:rPr>
          <w:rFonts w:ascii="Book Antiqua" w:eastAsia="Arial Narrow" w:hAnsi="Book Antiqua" w:cs="Arial Narrow"/>
          <w:sz w:val="24"/>
          <w:szCs w:val="24"/>
          <w:lang w:val="en-US"/>
        </w:rPr>
        <w:t xml:space="preserve">Restrukturisasi  pembiayaan  hanya  dapat dilakukan atas dasar permohonan secara tertulis  dari  nasabah. </w:t>
      </w:r>
    </w:p>
    <w:p w:rsidR="00B33B7A" w:rsidRPr="00893FF2" w:rsidRDefault="00B33B7A" w:rsidP="00B33B7A">
      <w:pPr>
        <w:pStyle w:val="ListParagraph"/>
        <w:numPr>
          <w:ilvl w:val="0"/>
          <w:numId w:val="7"/>
        </w:numPr>
        <w:pBdr>
          <w:top w:val="nil"/>
          <w:left w:val="nil"/>
          <w:bottom w:val="nil"/>
          <w:right w:val="nil"/>
          <w:between w:val="nil"/>
        </w:pBdr>
        <w:spacing w:line="360" w:lineRule="auto"/>
        <w:ind w:right="65"/>
        <w:rPr>
          <w:rFonts w:ascii="Book Antiqua" w:eastAsia="Arial Narrow" w:hAnsi="Book Antiqua" w:cs="Arial Narrow"/>
          <w:sz w:val="24"/>
          <w:szCs w:val="24"/>
          <w:lang w:val="en-US"/>
        </w:rPr>
      </w:pPr>
      <w:r w:rsidRPr="00893FF2">
        <w:rPr>
          <w:rFonts w:ascii="Book Antiqua" w:eastAsia="Arial Narrow" w:hAnsi="Book Antiqua" w:cs="Arial Narrow"/>
          <w:sz w:val="24"/>
          <w:szCs w:val="24"/>
          <w:lang w:val="en-US"/>
        </w:rPr>
        <w:t xml:space="preserve">Restrukturisasi  Pembiayaan  hanya  dapat  dilakukan  untuk  nasabah  yang memenuhi  kriteria  sebagai  berikut: </w:t>
      </w:r>
    </w:p>
    <w:p w:rsidR="00B33B7A" w:rsidRPr="00893FF2" w:rsidRDefault="00B33B7A" w:rsidP="00B33B7A">
      <w:pPr>
        <w:pStyle w:val="ListParagraph"/>
        <w:numPr>
          <w:ilvl w:val="0"/>
          <w:numId w:val="8"/>
        </w:numPr>
        <w:pBdr>
          <w:top w:val="nil"/>
          <w:left w:val="nil"/>
          <w:bottom w:val="nil"/>
          <w:right w:val="nil"/>
          <w:between w:val="nil"/>
        </w:pBdr>
        <w:spacing w:line="360" w:lineRule="auto"/>
        <w:ind w:right="65"/>
        <w:rPr>
          <w:rFonts w:ascii="Book Antiqua" w:eastAsia="Arial Narrow" w:hAnsi="Book Antiqua" w:cs="Arial Narrow"/>
          <w:sz w:val="24"/>
          <w:szCs w:val="24"/>
          <w:lang w:val="en-US"/>
        </w:rPr>
      </w:pPr>
      <w:r w:rsidRPr="00893FF2">
        <w:rPr>
          <w:rFonts w:ascii="Book Antiqua" w:eastAsia="Arial Narrow" w:hAnsi="Book Antiqua" w:cs="Arial Narrow"/>
          <w:sz w:val="24"/>
          <w:szCs w:val="24"/>
          <w:lang w:val="en-US"/>
        </w:rPr>
        <w:t xml:space="preserve">Nasabah mengalami penurunan  kemampuan  pembayaran. </w:t>
      </w:r>
    </w:p>
    <w:p w:rsidR="00B33B7A" w:rsidRPr="00893FF2" w:rsidRDefault="00B33B7A" w:rsidP="00B33B7A">
      <w:pPr>
        <w:pStyle w:val="ListParagraph"/>
        <w:numPr>
          <w:ilvl w:val="0"/>
          <w:numId w:val="8"/>
        </w:numPr>
        <w:pBdr>
          <w:top w:val="nil"/>
          <w:left w:val="nil"/>
          <w:bottom w:val="nil"/>
          <w:right w:val="nil"/>
          <w:between w:val="nil"/>
        </w:pBdr>
        <w:spacing w:line="360" w:lineRule="auto"/>
        <w:ind w:right="65"/>
        <w:rPr>
          <w:rFonts w:ascii="Book Antiqua" w:eastAsia="Arial Narrow" w:hAnsi="Book Antiqua" w:cs="Arial Narrow"/>
          <w:sz w:val="24"/>
          <w:szCs w:val="24"/>
          <w:lang w:val="en-US"/>
        </w:rPr>
      </w:pPr>
      <w:r w:rsidRPr="00893FF2">
        <w:rPr>
          <w:rFonts w:ascii="Book Antiqua" w:eastAsia="Arial Narrow" w:hAnsi="Book Antiqua" w:cs="Arial Narrow"/>
          <w:sz w:val="24"/>
          <w:szCs w:val="24"/>
          <w:lang w:val="en-US"/>
        </w:rPr>
        <w:t xml:space="preserve">Nasabah  memiliki  prospek  usaha  yang  baik  dan  mampu  memenuhi kewajiban  setelah restrukturisasi. </w:t>
      </w:r>
    </w:p>
    <w:p w:rsidR="00B33B7A" w:rsidRPr="00893FF2" w:rsidRDefault="00B33B7A" w:rsidP="00B33B7A">
      <w:pPr>
        <w:pStyle w:val="ListParagraph"/>
        <w:numPr>
          <w:ilvl w:val="0"/>
          <w:numId w:val="7"/>
        </w:numPr>
        <w:pBdr>
          <w:top w:val="nil"/>
          <w:left w:val="nil"/>
          <w:bottom w:val="nil"/>
          <w:right w:val="nil"/>
          <w:between w:val="nil"/>
        </w:pBdr>
        <w:spacing w:line="360" w:lineRule="auto"/>
        <w:ind w:right="65"/>
        <w:rPr>
          <w:rFonts w:ascii="Book Antiqua" w:eastAsia="Arial Narrow" w:hAnsi="Book Antiqua" w:cs="Arial Narrow"/>
          <w:sz w:val="24"/>
          <w:szCs w:val="24"/>
          <w:lang w:val="en-US"/>
        </w:rPr>
      </w:pPr>
      <w:r w:rsidRPr="00893FF2">
        <w:rPr>
          <w:rFonts w:ascii="Book Antiqua" w:eastAsia="Arial Narrow" w:hAnsi="Book Antiqua" w:cs="Arial Narrow"/>
          <w:sz w:val="24"/>
          <w:szCs w:val="24"/>
          <w:lang w:val="en-US"/>
        </w:rPr>
        <w:t xml:space="preserve">Restrukturisasi  untuk  pembiayaan  konsumtif   hanya  dapat  dilakukan  untuk nasabah  yang memenuhi kriteria  sebagai  berikut: </w:t>
      </w:r>
    </w:p>
    <w:p w:rsidR="00B33B7A" w:rsidRPr="00893FF2" w:rsidRDefault="00B33B7A" w:rsidP="00B33B7A">
      <w:pPr>
        <w:pStyle w:val="ListParagraph"/>
        <w:numPr>
          <w:ilvl w:val="0"/>
          <w:numId w:val="9"/>
        </w:numPr>
        <w:pBdr>
          <w:top w:val="nil"/>
          <w:left w:val="nil"/>
          <w:bottom w:val="nil"/>
          <w:right w:val="nil"/>
          <w:between w:val="nil"/>
        </w:pBdr>
        <w:spacing w:line="360" w:lineRule="auto"/>
        <w:ind w:right="65"/>
        <w:rPr>
          <w:rFonts w:ascii="Book Antiqua" w:eastAsia="Arial Narrow" w:hAnsi="Book Antiqua" w:cs="Arial Narrow"/>
          <w:sz w:val="24"/>
          <w:szCs w:val="24"/>
          <w:lang w:val="en-US"/>
        </w:rPr>
      </w:pPr>
      <w:r w:rsidRPr="00893FF2">
        <w:rPr>
          <w:rFonts w:ascii="Book Antiqua" w:eastAsia="Arial Narrow" w:hAnsi="Book Antiqua" w:cs="Arial Narrow"/>
          <w:sz w:val="24"/>
          <w:szCs w:val="24"/>
          <w:lang w:val="en-US"/>
        </w:rPr>
        <w:t xml:space="preserve">Nasabah mengalami penurunan  kemampuan  pembayaran. </w:t>
      </w:r>
    </w:p>
    <w:p w:rsidR="00B33B7A" w:rsidRPr="00893FF2" w:rsidRDefault="00B33B7A" w:rsidP="00B33B7A">
      <w:pPr>
        <w:pStyle w:val="ListParagraph"/>
        <w:numPr>
          <w:ilvl w:val="0"/>
          <w:numId w:val="9"/>
        </w:numPr>
        <w:pBdr>
          <w:top w:val="nil"/>
          <w:left w:val="nil"/>
          <w:bottom w:val="nil"/>
          <w:right w:val="nil"/>
          <w:between w:val="nil"/>
        </w:pBdr>
        <w:spacing w:line="360" w:lineRule="auto"/>
        <w:ind w:right="65"/>
        <w:rPr>
          <w:rFonts w:ascii="Book Antiqua" w:eastAsia="Arial Narrow" w:hAnsi="Book Antiqua" w:cs="Arial Narrow"/>
          <w:sz w:val="24"/>
          <w:szCs w:val="24"/>
          <w:lang w:val="en-US"/>
        </w:rPr>
      </w:pPr>
      <w:r w:rsidRPr="00893FF2">
        <w:rPr>
          <w:rFonts w:ascii="Book Antiqua" w:eastAsia="Arial Narrow" w:hAnsi="Book Antiqua" w:cs="Arial Narrow"/>
          <w:sz w:val="24"/>
          <w:szCs w:val="24"/>
          <w:lang w:val="en-US"/>
        </w:rPr>
        <w:t xml:space="preserve">Tercapai  sumber  pembayaran  angsuran  yang  jelas  dari  nasabah  dan mampu memenuhi  kewajiban  setelah restrukturisasi. </w:t>
      </w:r>
    </w:p>
    <w:p w:rsidR="00B33B7A" w:rsidRPr="00893FF2" w:rsidRDefault="00B33B7A" w:rsidP="00B33B7A">
      <w:pPr>
        <w:pStyle w:val="ListParagraph"/>
        <w:numPr>
          <w:ilvl w:val="0"/>
          <w:numId w:val="7"/>
        </w:numPr>
        <w:pBdr>
          <w:top w:val="nil"/>
          <w:left w:val="nil"/>
          <w:bottom w:val="nil"/>
          <w:right w:val="nil"/>
          <w:between w:val="nil"/>
        </w:pBdr>
        <w:spacing w:line="360" w:lineRule="auto"/>
        <w:ind w:right="65"/>
        <w:rPr>
          <w:rFonts w:ascii="Book Antiqua" w:eastAsia="Arial Narrow" w:hAnsi="Book Antiqua" w:cs="Arial Narrow"/>
          <w:sz w:val="24"/>
          <w:szCs w:val="24"/>
          <w:lang w:val="en-US"/>
        </w:rPr>
      </w:pPr>
      <w:r w:rsidRPr="00893FF2">
        <w:rPr>
          <w:rFonts w:ascii="Book Antiqua" w:eastAsia="Arial Narrow" w:hAnsi="Book Antiqua" w:cs="Arial Narrow"/>
          <w:sz w:val="24"/>
          <w:szCs w:val="24"/>
          <w:lang w:val="en-US"/>
        </w:rPr>
        <w:t>Restrukturisasi  pembiayaan  wajib  didukung  dengan  analisis  dan  bukti-bukti  yang memadai serta didokument asikan dengan  baik</w:t>
      </w:r>
      <w:r w:rsidRPr="00893FF2">
        <w:rPr>
          <w:rFonts w:ascii="Book Antiqua" w:eastAsia="Arial Narrow" w:hAnsi="Book Antiqua" w:cs="Arial Narrow"/>
          <w:sz w:val="24"/>
          <w:szCs w:val="24"/>
          <w:lang w:val="en-US"/>
        </w:rPr>
        <w:tab/>
        <w:t xml:space="preserve"> </w:t>
      </w:r>
    </w:p>
    <w:p w:rsidR="00B33B7A" w:rsidRPr="00893FF2" w:rsidRDefault="00B33B7A" w:rsidP="00B33B7A">
      <w:pPr>
        <w:pBdr>
          <w:top w:val="nil"/>
          <w:left w:val="nil"/>
          <w:bottom w:val="nil"/>
          <w:right w:val="nil"/>
          <w:between w:val="nil"/>
        </w:pBdr>
        <w:spacing w:line="360" w:lineRule="auto"/>
        <w:ind w:right="65" w:firstLine="720"/>
        <w:jc w:val="both"/>
        <w:rPr>
          <w:rFonts w:ascii="Book Antiqua" w:eastAsia="Arial Narrow" w:hAnsi="Book Antiqua" w:cs="Arial Narrow"/>
        </w:rPr>
      </w:pPr>
      <w:r w:rsidRPr="00893FF2">
        <w:rPr>
          <w:rFonts w:ascii="Book Antiqua" w:eastAsia="Arial Narrow" w:hAnsi="Book Antiqua" w:cs="Arial Narrow"/>
        </w:rPr>
        <w:lastRenderedPageBreak/>
        <w:t>Pada dasarnya dalam setiap bank restrukturisasi sangatlah penting adanya, dikarenakan dengan adanya restrkturisasi ini dapat memberikan dampak baik bagi PT. Bank Sumut Kantor Cabang Pembantu Syariah Binjai. Adapun dampak baiknya yaitu banyak nasabah yang terbantu dalam menjalankan pembiayaannya.</w:t>
      </w:r>
    </w:p>
    <w:p w:rsidR="00B33B7A" w:rsidRPr="00893FF2" w:rsidRDefault="00B33B7A" w:rsidP="00B33B7A">
      <w:pPr>
        <w:pBdr>
          <w:top w:val="nil"/>
          <w:left w:val="nil"/>
          <w:bottom w:val="nil"/>
          <w:right w:val="nil"/>
          <w:between w:val="nil"/>
        </w:pBdr>
        <w:spacing w:line="360" w:lineRule="auto"/>
        <w:ind w:right="65"/>
        <w:jc w:val="both"/>
        <w:rPr>
          <w:rFonts w:ascii="Book Antiqua" w:eastAsia="Arial Narrow" w:hAnsi="Book Antiqua" w:cs="Arial Narrow"/>
          <w:lang w:val="id-ID"/>
        </w:rPr>
      </w:pPr>
      <w:r w:rsidRPr="00893FF2">
        <w:rPr>
          <w:rFonts w:ascii="Book Antiqua" w:eastAsia="Arial Narrow" w:hAnsi="Book Antiqua" w:cs="Arial Narrow"/>
        </w:rPr>
        <w:tab/>
      </w:r>
      <w:r w:rsidRPr="00893FF2">
        <w:rPr>
          <w:rFonts w:ascii="Book Antiqua" w:eastAsia="Arial Narrow" w:hAnsi="Book Antiqua" w:cs="Arial Narrow"/>
          <w:lang w:val="id-ID"/>
        </w:rPr>
        <w:t>P</w:t>
      </w:r>
      <w:r w:rsidRPr="00893FF2">
        <w:rPr>
          <w:rFonts w:ascii="Book Antiqua" w:eastAsia="Arial Narrow" w:hAnsi="Book Antiqua" w:cs="Arial Narrow"/>
        </w:rPr>
        <w:t>enerapan restrukturisasi yang diterapkan oleh bagi PT. Bank Sumut Kantor Cabang Pembantu Syariah Binjai yaitu dengan cara penjadwalan kembali (</w:t>
      </w:r>
      <w:r w:rsidRPr="00893FF2">
        <w:rPr>
          <w:rFonts w:ascii="Book Antiqua" w:eastAsia="Arial Narrow" w:hAnsi="Book Antiqua" w:cs="Arial Narrow"/>
          <w:i/>
          <w:iCs/>
        </w:rPr>
        <w:t>rescheduling)</w:t>
      </w:r>
      <w:r w:rsidRPr="00893FF2">
        <w:rPr>
          <w:rFonts w:ascii="Book Antiqua" w:eastAsia="Arial Narrow" w:hAnsi="Book Antiqua" w:cs="Arial Narrow"/>
        </w:rPr>
        <w:t>, persyaratan kembali (</w:t>
      </w:r>
      <w:r w:rsidRPr="00893FF2">
        <w:rPr>
          <w:rFonts w:ascii="Book Antiqua" w:eastAsia="Arial Narrow" w:hAnsi="Book Antiqua" w:cs="Arial Narrow"/>
          <w:i/>
          <w:iCs/>
        </w:rPr>
        <w:t>reconditioning)</w:t>
      </w:r>
      <w:r w:rsidRPr="00893FF2">
        <w:rPr>
          <w:rFonts w:ascii="Book Antiqua" w:eastAsia="Arial Narrow" w:hAnsi="Book Antiqua" w:cs="Arial Narrow"/>
        </w:rPr>
        <w:t xml:space="preserve"> dan penataan kembali (</w:t>
      </w:r>
      <w:r w:rsidRPr="00893FF2">
        <w:rPr>
          <w:rFonts w:ascii="Book Antiqua" w:eastAsia="Arial Narrow" w:hAnsi="Book Antiqua" w:cs="Arial Narrow"/>
          <w:i/>
          <w:iCs/>
        </w:rPr>
        <w:t>restructuring)</w:t>
      </w:r>
      <w:r w:rsidRPr="00893FF2">
        <w:rPr>
          <w:rFonts w:ascii="Book Antiqua" w:eastAsia="Arial Narrow" w:hAnsi="Book Antiqua" w:cs="Arial Narrow"/>
        </w:rPr>
        <w:t xml:space="preserve">. Dan PT. Bank Sumut Kantor Cabang Pembantu Syariah Binjai melakukan restrukturisasi tersebut harus berdasarkan persetujuan dan juga peraturan yang berlaku seperti ketentuan BI, Peraturan OJK, dan Fatwa DSN. </w:t>
      </w:r>
    </w:p>
    <w:p w:rsidR="00B33B7A" w:rsidRPr="00893FF2" w:rsidRDefault="00B33B7A" w:rsidP="00B33B7A">
      <w:pPr>
        <w:pBdr>
          <w:top w:val="nil"/>
          <w:left w:val="nil"/>
          <w:bottom w:val="nil"/>
          <w:right w:val="nil"/>
          <w:between w:val="nil"/>
        </w:pBdr>
        <w:spacing w:line="360" w:lineRule="auto"/>
        <w:ind w:right="65"/>
        <w:rPr>
          <w:rFonts w:ascii="Book Antiqua" w:eastAsia="Arial Narrow" w:hAnsi="Book Antiqua" w:cs="Arial Narrow"/>
          <w:i/>
          <w:iCs/>
          <w:color w:val="000000"/>
          <w:lang w:val="id-ID"/>
        </w:rPr>
      </w:pPr>
    </w:p>
    <w:p w:rsidR="00B33B7A" w:rsidRPr="00893FF2" w:rsidRDefault="00B33B7A" w:rsidP="00B33B7A">
      <w:pPr>
        <w:tabs>
          <w:tab w:val="left" w:pos="840"/>
        </w:tabs>
        <w:spacing w:before="60" w:line="360" w:lineRule="auto"/>
        <w:rPr>
          <w:rFonts w:ascii="Book Antiqua" w:eastAsia="Arial Narrow" w:hAnsi="Book Antiqua" w:cs="Arial Narrow"/>
          <w:b/>
        </w:rPr>
      </w:pPr>
      <w:r w:rsidRPr="00893FF2">
        <w:rPr>
          <w:rFonts w:ascii="Book Antiqua" w:eastAsia="Arial Narrow" w:hAnsi="Book Antiqua" w:cs="Arial Narrow"/>
          <w:b/>
        </w:rPr>
        <w:t>Kesimpulan</w:t>
      </w:r>
    </w:p>
    <w:p w:rsidR="00B33B7A" w:rsidRPr="00893FF2" w:rsidRDefault="00B33B7A" w:rsidP="00B33B7A">
      <w:pPr>
        <w:spacing w:line="360" w:lineRule="auto"/>
        <w:ind w:firstLine="720"/>
        <w:jc w:val="both"/>
        <w:rPr>
          <w:rFonts w:ascii="Book Antiqua" w:eastAsia="Arial Narrow" w:hAnsi="Book Antiqua" w:cs="Arial Narrow"/>
          <w:lang w:val="id-ID"/>
        </w:rPr>
      </w:pPr>
      <w:r w:rsidRPr="00893FF2">
        <w:rPr>
          <w:rFonts w:ascii="Book Antiqua" w:eastAsia="Arial Narrow" w:hAnsi="Book Antiqua" w:cs="Arial Narrow"/>
          <w:lang w:val="id-ID"/>
        </w:rPr>
        <w:t>Dalam pelaksanaan restruktusasi pembiayaan murabahah bermasalah yang diterapkan oleh PT. Bank Sumut Kantor Cabang Pembantu Syariah Binjai dilakukan dengan maksimal dan berjalan sesuai dengan tahapan restrukturisasi yang benar. Restrukturisasi tersebut dapat dilakukan dengan cara penjadwalan kembali (</w:t>
      </w:r>
      <w:r w:rsidRPr="00893FF2">
        <w:rPr>
          <w:rFonts w:ascii="Book Antiqua" w:eastAsia="Arial Narrow" w:hAnsi="Book Antiqua" w:cs="Arial Narrow"/>
          <w:i/>
          <w:iCs/>
          <w:lang w:val="id-ID"/>
        </w:rPr>
        <w:t xml:space="preserve">Rescheduling), </w:t>
      </w:r>
      <w:r w:rsidRPr="00893FF2">
        <w:rPr>
          <w:rFonts w:ascii="Book Antiqua" w:eastAsia="Arial Narrow" w:hAnsi="Book Antiqua" w:cs="Arial Narrow"/>
          <w:lang w:val="id-ID"/>
        </w:rPr>
        <w:t xml:space="preserve">persyaratan kembali </w:t>
      </w:r>
      <w:r w:rsidRPr="00893FF2">
        <w:rPr>
          <w:rFonts w:ascii="Book Antiqua" w:eastAsia="Arial Narrow" w:hAnsi="Book Antiqua" w:cs="Arial Narrow"/>
          <w:i/>
          <w:iCs/>
          <w:lang w:val="id-ID"/>
        </w:rPr>
        <w:t>(Reconditioning</w:t>
      </w:r>
      <w:r w:rsidRPr="00893FF2">
        <w:rPr>
          <w:rFonts w:ascii="Book Antiqua" w:eastAsia="Arial Narrow" w:hAnsi="Book Antiqua" w:cs="Arial Narrow"/>
          <w:lang w:val="id-ID"/>
        </w:rPr>
        <w:t>), dan penataan kembali (</w:t>
      </w:r>
      <w:r w:rsidRPr="00893FF2">
        <w:rPr>
          <w:rFonts w:ascii="Book Antiqua" w:eastAsia="Arial Narrow" w:hAnsi="Book Antiqua" w:cs="Arial Narrow"/>
          <w:i/>
          <w:iCs/>
          <w:lang w:val="id-ID"/>
        </w:rPr>
        <w:t xml:space="preserve">Restrukturing). </w:t>
      </w:r>
      <w:r w:rsidRPr="00893FF2">
        <w:rPr>
          <w:rFonts w:ascii="Book Antiqua" w:eastAsia="Arial Narrow" w:hAnsi="Book Antiqua" w:cs="Arial Narrow"/>
          <w:lang w:val="id-ID"/>
        </w:rPr>
        <w:t xml:space="preserve">Restrukturisasi dilakukan bertujuan agar membantu nasabah yang mengalami pembiayaan bermasalah tersebut sehingga dapat membayarkan kewajibannya lagi dan pembiayaan tersebut bisa lancar kembali. Adapun hal yang menyebabkan pembiayaan murabahah bermasalah terjadi karena disebabkan faktor internal dan faktor eksternal. Faktor internal ini merupakan faktor yang berasal dari pihak bank itu sendiri karena kekurang tepatan dalam menerapkan prinsip 5C dan melakukan survei. Namun, hal tersebut jarang  terjadi dan presentasenya kecil di PT. Bank Sumut Kantor Cabang Pembantu Syariah Binjai. Faktor eksternal merupakan faktor yang paling dominan ataupun sering terjadi di PT. Bank Sumut Kantor Cabang Pembantu Syariah Binjai dimana faktor ini disebabkan oleh nasabah itu sendiri, </w:t>
      </w:r>
      <w:r w:rsidRPr="00893FF2">
        <w:rPr>
          <w:rFonts w:ascii="Book Antiqua" w:eastAsia="Arial Narrow" w:hAnsi="Book Antiqua" w:cs="Arial Narrow"/>
          <w:lang w:val="id-ID"/>
        </w:rPr>
        <w:lastRenderedPageBreak/>
        <w:t xml:space="preserve">terutama karena karakter nasabah tersebut kurang baik ataupun buruk, kondisi usaha nasabah tersebut menurun sehingga pendapatan nasabah juga menurun, dan kemudian adanya </w:t>
      </w:r>
      <w:r w:rsidRPr="00893FF2">
        <w:rPr>
          <w:rFonts w:ascii="Book Antiqua" w:eastAsia="Arial Narrow" w:hAnsi="Book Antiqua" w:cs="Arial Narrow"/>
          <w:i/>
          <w:iCs/>
          <w:lang w:val="id-ID"/>
        </w:rPr>
        <w:t xml:space="preserve">force majeure, </w:t>
      </w:r>
      <w:r w:rsidRPr="00893FF2">
        <w:rPr>
          <w:rFonts w:ascii="Book Antiqua" w:eastAsia="Arial Narrow" w:hAnsi="Book Antiqua" w:cs="Arial Narrow"/>
          <w:lang w:val="id-ID"/>
        </w:rPr>
        <w:t>dimana suatu keadaan diluar kemampuan nasabah sehingga kerugian tidak dapat dihindari seperti banjir, kebakaran, gempa dan bencana alam lainnya.</w:t>
      </w:r>
    </w:p>
    <w:p w:rsidR="00B33B7A" w:rsidRPr="00893FF2" w:rsidRDefault="00B33B7A" w:rsidP="00B33B7A">
      <w:pPr>
        <w:spacing w:line="360" w:lineRule="auto"/>
        <w:jc w:val="both"/>
        <w:rPr>
          <w:rFonts w:ascii="Book Antiqua" w:eastAsia="Arial Narrow" w:hAnsi="Book Antiqua" w:cs="Arial Narrow"/>
          <w:b/>
          <w:bCs/>
          <w:lang w:val="id-ID"/>
        </w:rPr>
      </w:pPr>
      <w:r w:rsidRPr="00893FF2">
        <w:rPr>
          <w:rFonts w:ascii="Book Antiqua" w:eastAsia="Arial Narrow" w:hAnsi="Book Antiqua" w:cs="Arial Narrow"/>
          <w:b/>
          <w:bCs/>
          <w:lang w:val="id-ID"/>
        </w:rPr>
        <w:t>Saran</w:t>
      </w:r>
    </w:p>
    <w:p w:rsidR="00B33B7A" w:rsidRPr="00893FF2" w:rsidRDefault="00B33B7A" w:rsidP="00B33B7A">
      <w:pPr>
        <w:spacing w:line="360" w:lineRule="auto"/>
        <w:ind w:firstLine="720"/>
        <w:jc w:val="both"/>
        <w:rPr>
          <w:rFonts w:ascii="Book Antiqua" w:eastAsia="Arial Narrow" w:hAnsi="Book Antiqua" w:cs="Arial Narrow"/>
          <w:b/>
          <w:bCs/>
          <w:lang w:val="id-ID"/>
        </w:rPr>
      </w:pPr>
      <w:r w:rsidRPr="00893FF2">
        <w:rPr>
          <w:rFonts w:ascii="Book Antiqua" w:eastAsia="Arial Narrow" w:hAnsi="Book Antiqua" w:cs="Arial Narrow"/>
          <w:lang w:val="id-ID"/>
        </w:rPr>
        <w:t xml:space="preserve">Sebelum PT. Bank Sumut Kantor Cabang Pembantu Syariah Binjai </w:t>
      </w:r>
      <w:r w:rsidRPr="00893FF2">
        <w:rPr>
          <w:rFonts w:ascii="Book Antiqua" w:hAnsi="Book Antiqua" w:cstheme="majorBidi"/>
        </w:rPr>
        <w:t xml:space="preserve">memberikan pembiayaan kepada nasabah maka pihak bank  dapat melakukan penilaian atau survei dengan sebaik mungkin sehingga dapat memperkecil kemungkinan terjadinya pembiayaan murabahah bermasalah. Bagi pihak bank khususnya staff yang melakukan penagihan pembiayaan kepada nasabah harus selalu sabar, optimis dalam menjalankan tugas dan jangan pernah jenuh dan bosan dalam menangani pembiayaan bermasalah. </w:t>
      </w:r>
    </w:p>
    <w:p w:rsidR="00B33B7A" w:rsidRPr="00893FF2" w:rsidRDefault="00B33B7A" w:rsidP="00B33B7A">
      <w:pPr>
        <w:spacing w:line="360" w:lineRule="auto"/>
        <w:jc w:val="both"/>
        <w:rPr>
          <w:rFonts w:ascii="Book Antiqua" w:eastAsia="Arial Narrow" w:hAnsi="Book Antiqua" w:cs="Arial Narrow"/>
          <w:b/>
          <w:bCs/>
        </w:rPr>
      </w:pPr>
    </w:p>
    <w:p w:rsidR="00B33B7A" w:rsidRPr="00893FF2" w:rsidRDefault="00B33B7A" w:rsidP="00B33B7A">
      <w:pPr>
        <w:spacing w:line="360" w:lineRule="auto"/>
        <w:jc w:val="both"/>
        <w:rPr>
          <w:rFonts w:ascii="Book Antiqua" w:eastAsia="Arial Narrow" w:hAnsi="Book Antiqua" w:cs="Arial Narrow"/>
          <w:b/>
          <w:bCs/>
          <w:color w:val="000000"/>
          <w:lang w:val="id-ID"/>
        </w:rPr>
      </w:pPr>
      <w:r w:rsidRPr="00893FF2">
        <w:rPr>
          <w:rFonts w:ascii="Book Antiqua" w:eastAsia="Arial Narrow" w:hAnsi="Book Antiqua" w:cs="Arial Narrow"/>
          <w:b/>
          <w:bCs/>
          <w:color w:val="000000"/>
          <w:lang w:val="id-ID"/>
        </w:rPr>
        <w:t xml:space="preserve">Daftar Pustaka </w:t>
      </w:r>
    </w:p>
    <w:p w:rsidR="00B33B7A" w:rsidRPr="00893FF2" w:rsidRDefault="00B33B7A" w:rsidP="00B33B7A">
      <w:pPr>
        <w:pStyle w:val="FootnoteText"/>
        <w:spacing w:line="360" w:lineRule="auto"/>
        <w:ind w:left="720" w:hanging="720"/>
        <w:jc w:val="both"/>
        <w:rPr>
          <w:rFonts w:ascii="Book Antiqua" w:hAnsi="Book Antiqua"/>
          <w:sz w:val="24"/>
          <w:szCs w:val="24"/>
          <w:lang w:val="id-ID"/>
        </w:rPr>
      </w:pPr>
      <w:r w:rsidRPr="00893FF2">
        <w:rPr>
          <w:rFonts w:ascii="Book Antiqua" w:hAnsi="Book Antiqua"/>
          <w:sz w:val="24"/>
          <w:szCs w:val="24"/>
          <w:lang w:val="id-ID"/>
        </w:rPr>
        <w:t xml:space="preserve">Amalia, Rizqi Jauharotul. </w:t>
      </w:r>
      <w:r w:rsidRPr="00893FF2">
        <w:rPr>
          <w:rFonts w:ascii="Book Antiqua" w:hAnsi="Book Antiqua"/>
          <w:i/>
          <w:iCs/>
          <w:sz w:val="24"/>
          <w:szCs w:val="24"/>
          <w:lang w:val="id-ID"/>
        </w:rPr>
        <w:t>Restrukturisasi Pembiayaan Pada Bank Syariah Di Masa Pandemi Covid-19 Perspektif Hukum Perikatan Islam. Kunuz: Journal of Islamic Banking and Finance.</w:t>
      </w:r>
    </w:p>
    <w:p w:rsidR="00B33B7A" w:rsidRPr="00893FF2" w:rsidRDefault="00B33B7A" w:rsidP="00B33B7A">
      <w:pPr>
        <w:pStyle w:val="FootnoteText"/>
        <w:spacing w:line="360" w:lineRule="auto"/>
        <w:ind w:left="720" w:hanging="720"/>
        <w:jc w:val="both"/>
        <w:rPr>
          <w:rFonts w:ascii="Book Antiqua" w:hAnsi="Book Antiqua"/>
          <w:sz w:val="24"/>
          <w:szCs w:val="24"/>
          <w:lang w:val="id-ID"/>
        </w:rPr>
      </w:pPr>
      <w:r w:rsidRPr="00893FF2">
        <w:rPr>
          <w:rFonts w:ascii="Book Antiqua" w:hAnsi="Book Antiqua"/>
          <w:sz w:val="24"/>
          <w:szCs w:val="24"/>
          <w:lang w:val="id-ID"/>
        </w:rPr>
        <w:t>Anisa, Linda Sri dan Fifi Afiyanti Tripuspitorini. 2019. Analisis pihak ketiga, Non Performing Finance Murabahah, dan Inflasi terhadap Pembiayaan Murabahah pada Bank Umum Syariah di Indonesia. Jurnal Maps (Manajemen Perbankan Syariah). Vol. 3, No. 1.</w:t>
      </w:r>
    </w:p>
    <w:p w:rsidR="00B33B7A" w:rsidRPr="00893FF2" w:rsidRDefault="00B33B7A" w:rsidP="00B33B7A">
      <w:pPr>
        <w:pStyle w:val="FootnoteText"/>
        <w:spacing w:line="360" w:lineRule="auto"/>
        <w:ind w:left="720" w:hanging="720"/>
        <w:jc w:val="both"/>
        <w:rPr>
          <w:rFonts w:ascii="Book Antiqua" w:hAnsi="Book Antiqua"/>
          <w:sz w:val="24"/>
          <w:szCs w:val="24"/>
          <w:lang w:val="id-ID"/>
        </w:rPr>
      </w:pPr>
      <w:r w:rsidRPr="00893FF2">
        <w:rPr>
          <w:rFonts w:ascii="Book Antiqua" w:hAnsi="Book Antiqua"/>
          <w:sz w:val="24"/>
          <w:szCs w:val="24"/>
          <w:lang w:val="id-ID"/>
        </w:rPr>
        <w:t xml:space="preserve">Dahlan,Ahmad Dahlan. 2019. Pengantar Ekonomi Islam Kajian Teologis, Epistemologis, dan Empiris. Jakarta: Kencana. </w:t>
      </w:r>
    </w:p>
    <w:p w:rsidR="00B33B7A" w:rsidRPr="00893FF2" w:rsidRDefault="00B33B7A" w:rsidP="00B33B7A">
      <w:pPr>
        <w:pStyle w:val="FootnoteText"/>
        <w:spacing w:line="360" w:lineRule="auto"/>
        <w:ind w:left="720" w:hanging="720"/>
        <w:jc w:val="both"/>
        <w:rPr>
          <w:rFonts w:ascii="Book Antiqua" w:hAnsi="Book Antiqua"/>
          <w:sz w:val="24"/>
          <w:szCs w:val="24"/>
          <w:lang w:val="id-ID"/>
        </w:rPr>
      </w:pPr>
      <w:r w:rsidRPr="00893FF2">
        <w:rPr>
          <w:rFonts w:ascii="Book Antiqua" w:hAnsi="Book Antiqua"/>
          <w:sz w:val="24"/>
          <w:szCs w:val="24"/>
          <w:lang w:val="id-ID"/>
        </w:rPr>
        <w:t>Elwardah, Khairiah. September 2020. Optimalisasi Penyelesaian Pembiayaan Bermasalah pada BMT Kota Mandiri. Bengkulu. Jurnal  Al-Intaj, Vol. 6, No. 2.</w:t>
      </w:r>
    </w:p>
    <w:p w:rsidR="00B33B7A" w:rsidRPr="00893FF2" w:rsidRDefault="00B33B7A" w:rsidP="00B33B7A">
      <w:pPr>
        <w:pStyle w:val="FootnoteText"/>
        <w:spacing w:line="360" w:lineRule="auto"/>
        <w:ind w:left="720" w:hanging="720"/>
        <w:jc w:val="both"/>
        <w:rPr>
          <w:rFonts w:ascii="Book Antiqua" w:hAnsi="Book Antiqua"/>
          <w:sz w:val="24"/>
          <w:szCs w:val="24"/>
          <w:lang w:val="id-ID"/>
        </w:rPr>
      </w:pPr>
      <w:r w:rsidRPr="00893FF2">
        <w:rPr>
          <w:rFonts w:ascii="Book Antiqua" w:hAnsi="Book Antiqua"/>
          <w:sz w:val="24"/>
          <w:szCs w:val="24"/>
          <w:lang w:val="id-ID"/>
        </w:rPr>
        <w:t>Firmansyah, Hamdan dkk. 2021. Teori dan Praktik Manajemen Bank Syariah Indonesia. Cirebon: Insania.</w:t>
      </w:r>
    </w:p>
    <w:p w:rsidR="00B33B7A" w:rsidRPr="00893FF2" w:rsidRDefault="00B33B7A" w:rsidP="00B33B7A">
      <w:pPr>
        <w:pStyle w:val="FootnoteText"/>
        <w:spacing w:line="360" w:lineRule="auto"/>
        <w:ind w:left="720" w:hanging="720"/>
        <w:jc w:val="both"/>
        <w:rPr>
          <w:rFonts w:ascii="Book Antiqua" w:hAnsi="Book Antiqua"/>
          <w:sz w:val="24"/>
          <w:szCs w:val="24"/>
          <w:lang w:val="id-ID"/>
        </w:rPr>
      </w:pPr>
      <w:r w:rsidRPr="00893FF2">
        <w:rPr>
          <w:rFonts w:ascii="Book Antiqua" w:hAnsi="Book Antiqua"/>
          <w:sz w:val="24"/>
          <w:szCs w:val="24"/>
          <w:lang w:val="id-ID"/>
        </w:rPr>
        <w:lastRenderedPageBreak/>
        <w:t>Hariyani, Pipit Putri. 2018. Mengenal Dasar-Dasar Perbankan. Medan: UMSU Press.</w:t>
      </w:r>
    </w:p>
    <w:p w:rsidR="00B33B7A" w:rsidRPr="00893FF2" w:rsidRDefault="00B33B7A" w:rsidP="00B33B7A">
      <w:pPr>
        <w:pStyle w:val="FootnoteText"/>
        <w:spacing w:line="360" w:lineRule="auto"/>
        <w:ind w:left="720" w:hanging="720"/>
        <w:jc w:val="both"/>
        <w:rPr>
          <w:rFonts w:ascii="Book Antiqua" w:hAnsi="Book Antiqua"/>
          <w:sz w:val="24"/>
          <w:szCs w:val="24"/>
          <w:lang w:val="id-ID"/>
        </w:rPr>
      </w:pPr>
      <w:r w:rsidRPr="00893FF2">
        <w:rPr>
          <w:rFonts w:ascii="Book Antiqua" w:hAnsi="Book Antiqua"/>
          <w:sz w:val="24"/>
          <w:szCs w:val="24"/>
          <w:lang w:val="id-ID"/>
        </w:rPr>
        <w:t xml:space="preserve">Kholiq , Abdul dan Rizqi Rhamawati. Dampak Implementasi restrukturisasi Pembiayaan Terhadap Likuiditas Bank Syariah pada Situasi Pandemi Covid-19, el-Barka: Jounal of Islamic Economic and Business, Vol 3, No 2. </w:t>
      </w:r>
    </w:p>
    <w:p w:rsidR="00B33B7A" w:rsidRPr="00893FF2" w:rsidRDefault="00B33B7A" w:rsidP="00B33B7A">
      <w:pPr>
        <w:pStyle w:val="FootnoteText"/>
        <w:spacing w:line="360" w:lineRule="auto"/>
        <w:ind w:left="720" w:hanging="720"/>
        <w:jc w:val="both"/>
        <w:rPr>
          <w:rFonts w:ascii="Book Antiqua" w:hAnsi="Book Antiqua"/>
          <w:sz w:val="24"/>
          <w:szCs w:val="24"/>
          <w:lang w:val="id-ID"/>
        </w:rPr>
      </w:pPr>
      <w:r w:rsidRPr="00893FF2">
        <w:rPr>
          <w:rFonts w:ascii="Book Antiqua" w:hAnsi="Book Antiqua"/>
          <w:sz w:val="24"/>
          <w:szCs w:val="24"/>
          <w:lang w:val="id-ID"/>
        </w:rPr>
        <w:t>Kurniawan,Muhammad Kurniawan.2021. Bank dan Lembaga Keuangan Syariah (Teori dan Aplikasi). Indramayu: CV. Adanu Abimata.</w:t>
      </w:r>
    </w:p>
    <w:p w:rsidR="00B33B7A" w:rsidRPr="00893FF2" w:rsidRDefault="00B33B7A" w:rsidP="00B33B7A">
      <w:pPr>
        <w:pStyle w:val="FootnoteText"/>
        <w:spacing w:line="360" w:lineRule="auto"/>
        <w:ind w:left="720" w:hanging="720"/>
        <w:jc w:val="both"/>
        <w:rPr>
          <w:rFonts w:ascii="Book Antiqua" w:hAnsi="Book Antiqua"/>
          <w:sz w:val="24"/>
          <w:szCs w:val="24"/>
          <w:lang w:val="id-ID"/>
        </w:rPr>
      </w:pPr>
      <w:r w:rsidRPr="00893FF2">
        <w:rPr>
          <w:rFonts w:ascii="Book Antiqua" w:hAnsi="Book Antiqua"/>
          <w:sz w:val="24"/>
          <w:szCs w:val="24"/>
          <w:lang w:val="id-ID"/>
        </w:rPr>
        <w:t>Nafi’ah, Evi Ainun dan Bekti Widyaningsih. Juli 2021. Strategi Restrukturisasi Pembiayaan Bermasalah untuk Menjaga Fortofolio Keuangan Bank Syariah Indonesia (BSI) Kantor Cabang Jombang. Jurnal Ekonomi Syariah Teori dan Terapan. Vol. 8. No. 4.</w:t>
      </w:r>
    </w:p>
    <w:p w:rsidR="00B33B7A" w:rsidRPr="00893FF2" w:rsidRDefault="00B33B7A" w:rsidP="00B33B7A">
      <w:pPr>
        <w:pStyle w:val="FootnoteText"/>
        <w:spacing w:line="360" w:lineRule="auto"/>
        <w:ind w:left="720" w:hanging="720"/>
        <w:jc w:val="both"/>
        <w:rPr>
          <w:rFonts w:ascii="Book Antiqua" w:hAnsi="Book Antiqua" w:cs="Times New Roman"/>
          <w:sz w:val="24"/>
          <w:szCs w:val="24"/>
          <w:lang w:val="id-ID"/>
        </w:rPr>
      </w:pPr>
      <w:r w:rsidRPr="00893FF2">
        <w:rPr>
          <w:rFonts w:ascii="Book Antiqua" w:hAnsi="Book Antiqua" w:cs="Times New Roman"/>
          <w:noProof/>
          <w:sz w:val="24"/>
          <w:szCs w:val="24"/>
        </w:rPr>
        <w:t>Rukajat,</w:t>
      </w:r>
      <w:r w:rsidRPr="00893FF2">
        <w:rPr>
          <w:rFonts w:ascii="Book Antiqua" w:hAnsi="Book Antiqua" w:cs="Times New Roman"/>
          <w:noProof/>
          <w:sz w:val="24"/>
          <w:szCs w:val="24"/>
          <w:lang w:val="id-ID"/>
        </w:rPr>
        <w:t xml:space="preserve"> </w:t>
      </w:r>
      <w:r w:rsidRPr="00893FF2">
        <w:rPr>
          <w:rFonts w:ascii="Book Antiqua" w:hAnsi="Book Antiqua" w:cs="Times New Roman"/>
          <w:sz w:val="24"/>
          <w:szCs w:val="24"/>
        </w:rPr>
        <w:fldChar w:fldCharType="begin" w:fldLock="1"/>
      </w:r>
      <w:r w:rsidRPr="00893FF2">
        <w:rPr>
          <w:rFonts w:ascii="Book Antiqua" w:hAnsi="Book Antiqua" w:cs="Times New Roman"/>
          <w:sz w:val="24"/>
          <w:szCs w:val="24"/>
        </w:rPr>
        <w:instrText>ADDIN CSL_CITATION {"citationItems":[{"id":"ITEM-1","itemData":{"author":[{"dropping-particle":"","family":"Rukajat","given":"Ajat","non-dropping-particle":"","parse-names":false,"suffix":""}],"id":"ITEM-1","issued":{"date-parts":[["2018"]]},"number-of-pages":"4","publisher":"Deepublish","publisher-place":"Yogyakarta","title":"Pendekatan Penelitian Kualitatif (Qualitative Research Approach)","type":"book"},"locator":"4","uris":["http://www.mendeley.com/documents/?uuid=53c1e8f6-64a9-43b6-a0fe-13e55e0e5d90"]}],"mendeley":{"formattedCitation":"Ajat Rukajat, &lt;i&gt;Pendekatan Penelitian Kualitatif (Qualitative Research Approach)&lt;/i&gt; (Yogyakarta: Deepublish, 2018), p. 4.","manualFormatting":"Ajat Rukajat, Pendekatan Penelitian Kualitatif (Qualitative Research Approach), (Yogyakarta: Deepublish, 2018), h. 4.","plainTextFormattedCitation":"Ajat Rukajat, Pendekatan Penelitian Kualitatif (Qualitative Research Approach) (Yogyakarta: Deepublish, 2018), p. 4.","previouslyFormattedCitation":"Ajat Rukajat, &lt;i&gt;Pendekatan Penelitian Kualitatif (Qualitative Research Approach)&lt;/i&gt; (Yogyakarta: Deepublish, 2018), p. 4."},"properties":{"noteIndex":50},"schema":"https://github.com/citation-style-language/schema/raw/master/csl-citation.json"}</w:instrText>
      </w:r>
      <w:r w:rsidRPr="00893FF2">
        <w:rPr>
          <w:rFonts w:ascii="Book Antiqua" w:hAnsi="Book Antiqua" w:cs="Times New Roman"/>
          <w:sz w:val="24"/>
          <w:szCs w:val="24"/>
        </w:rPr>
        <w:fldChar w:fldCharType="separate"/>
      </w:r>
      <w:r w:rsidRPr="00893FF2">
        <w:rPr>
          <w:rFonts w:ascii="Book Antiqua" w:hAnsi="Book Antiqua" w:cs="Times New Roman"/>
          <w:noProof/>
          <w:sz w:val="24"/>
          <w:szCs w:val="24"/>
        </w:rPr>
        <w:t>Ajat</w:t>
      </w:r>
      <w:r w:rsidRPr="00893FF2">
        <w:rPr>
          <w:rFonts w:ascii="Book Antiqua" w:hAnsi="Book Antiqua" w:cs="Times New Roman"/>
          <w:noProof/>
          <w:sz w:val="24"/>
          <w:szCs w:val="24"/>
          <w:lang w:val="id-ID"/>
        </w:rPr>
        <w:t xml:space="preserve">. 2018. </w:t>
      </w:r>
      <w:r w:rsidRPr="00893FF2">
        <w:rPr>
          <w:rFonts w:ascii="Book Antiqua" w:hAnsi="Book Antiqua" w:cs="Times New Roman"/>
          <w:i/>
          <w:noProof/>
          <w:sz w:val="24"/>
          <w:szCs w:val="24"/>
        </w:rPr>
        <w:t>Pendekatan Penelitian Kualitatif (Qualitative Research Approach)</w:t>
      </w:r>
      <w:r w:rsidRPr="00893FF2">
        <w:rPr>
          <w:rFonts w:ascii="Book Antiqua" w:hAnsi="Book Antiqua" w:cs="Times New Roman"/>
          <w:i/>
          <w:noProof/>
          <w:sz w:val="24"/>
          <w:szCs w:val="24"/>
          <w:lang w:val="id-ID"/>
        </w:rPr>
        <w:t>.</w:t>
      </w:r>
      <w:r w:rsidRPr="00893FF2">
        <w:rPr>
          <w:rFonts w:ascii="Book Antiqua" w:hAnsi="Book Antiqua" w:cs="Times New Roman"/>
          <w:noProof/>
          <w:sz w:val="24"/>
          <w:szCs w:val="24"/>
        </w:rPr>
        <w:t xml:space="preserve"> Yogyakarta: Deepublish</w:t>
      </w:r>
      <w:r w:rsidRPr="00893FF2">
        <w:rPr>
          <w:rFonts w:ascii="Book Antiqua" w:hAnsi="Book Antiqua" w:cs="Times New Roman"/>
          <w:noProof/>
          <w:sz w:val="24"/>
          <w:szCs w:val="24"/>
          <w:lang w:val="id-ID"/>
        </w:rPr>
        <w:t>.</w:t>
      </w:r>
      <w:r w:rsidRPr="00893FF2">
        <w:rPr>
          <w:rFonts w:ascii="Book Antiqua" w:hAnsi="Book Antiqua" w:cs="Times New Roman"/>
          <w:sz w:val="24"/>
          <w:szCs w:val="24"/>
        </w:rPr>
        <w:fldChar w:fldCharType="end"/>
      </w:r>
      <w:r w:rsidRPr="00893FF2">
        <w:rPr>
          <w:rFonts w:ascii="Book Antiqua" w:hAnsi="Book Antiqua" w:cs="Times New Roman"/>
          <w:sz w:val="24"/>
          <w:szCs w:val="24"/>
          <w:lang w:val="id-ID"/>
        </w:rPr>
        <w:t xml:space="preserve"> </w:t>
      </w:r>
    </w:p>
    <w:p w:rsidR="00B33B7A" w:rsidRPr="00893FF2" w:rsidRDefault="00B33B7A" w:rsidP="00B33B7A">
      <w:pPr>
        <w:pStyle w:val="FootnoteText"/>
        <w:spacing w:line="360" w:lineRule="auto"/>
        <w:ind w:left="720" w:hanging="720"/>
        <w:jc w:val="both"/>
        <w:rPr>
          <w:rFonts w:ascii="Book Antiqua" w:hAnsi="Book Antiqua"/>
          <w:sz w:val="24"/>
          <w:szCs w:val="24"/>
          <w:lang w:val="id-ID"/>
        </w:rPr>
      </w:pPr>
      <w:r w:rsidRPr="00893FF2">
        <w:rPr>
          <w:rFonts w:ascii="Book Antiqua" w:hAnsi="Book Antiqua"/>
          <w:sz w:val="24"/>
          <w:szCs w:val="24"/>
          <w:lang w:val="id-ID"/>
        </w:rPr>
        <w:t>Soemita, Andri. 2019. Hukum Ekonomi Syariah dan Fiqh Muamalah Di Lembaga Keuangan dan Bisnis Kontemporer. Jakarta Timur: Prenadamedia Group.</w:t>
      </w:r>
    </w:p>
    <w:p w:rsidR="00B33B7A" w:rsidRPr="00893FF2" w:rsidRDefault="00B33B7A" w:rsidP="00B33B7A">
      <w:pPr>
        <w:pStyle w:val="FootnoteText"/>
        <w:spacing w:line="360" w:lineRule="auto"/>
        <w:ind w:left="720" w:hanging="720"/>
        <w:jc w:val="both"/>
        <w:rPr>
          <w:rFonts w:ascii="Book Antiqua" w:hAnsi="Book Antiqua"/>
          <w:sz w:val="24"/>
          <w:szCs w:val="24"/>
          <w:lang w:val="id-ID"/>
        </w:rPr>
      </w:pPr>
      <w:r w:rsidRPr="00893FF2">
        <w:rPr>
          <w:rFonts w:ascii="Book Antiqua" w:hAnsi="Book Antiqua"/>
          <w:sz w:val="24"/>
          <w:szCs w:val="24"/>
          <w:lang w:val="id-ID"/>
        </w:rPr>
        <w:t>Zulfikar, Ari. 2019.Ahamd Sobari dan Sarifah Gustiawati. Strategi Penyelamatan Pembiayaan Bermasalah Pada Pembiayaan Murabahah Bank BNI Syariah Bogor. Al- Maal: Journal of Islamic Economics and Banking, Vol. 1 No 1.</w:t>
      </w:r>
    </w:p>
    <w:p w:rsidR="006E799E" w:rsidRPr="00893FF2" w:rsidRDefault="006E799E">
      <w:pPr>
        <w:jc w:val="both"/>
        <w:rPr>
          <w:rFonts w:ascii="Book Antiqua" w:eastAsia="Book Antiqua" w:hAnsi="Book Antiqua" w:cs="Book Antiqua"/>
          <w:sz w:val="22"/>
          <w:szCs w:val="22"/>
        </w:rPr>
      </w:pPr>
    </w:p>
    <w:p w:rsidR="006E799E" w:rsidRPr="00893FF2" w:rsidRDefault="006E799E">
      <w:pPr>
        <w:jc w:val="both"/>
        <w:rPr>
          <w:rFonts w:ascii="Book Antiqua" w:eastAsia="Book Antiqua" w:hAnsi="Book Antiqua" w:cs="Book Antiqua"/>
          <w:b/>
          <w:sz w:val="22"/>
          <w:szCs w:val="22"/>
        </w:rPr>
      </w:pPr>
    </w:p>
    <w:sectPr w:rsidR="006E799E" w:rsidRPr="00893FF2">
      <w:headerReference w:type="even" r:id="rId11"/>
      <w:headerReference w:type="default" r:id="rId12"/>
      <w:footerReference w:type="even" r:id="rId13"/>
      <w:footerReference w:type="default" r:id="rId14"/>
      <w:headerReference w:type="first" r:id="rId15"/>
      <w:footerReference w:type="first" r:id="rId16"/>
      <w:pgSz w:w="11849" w:h="16781"/>
      <w:pgMar w:top="1701" w:right="1701" w:bottom="1701" w:left="1701" w:header="709"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810DD" w:rsidRDefault="005810DD">
      <w:r>
        <w:separator/>
      </w:r>
    </w:p>
  </w:endnote>
  <w:endnote w:type="continuationSeparator" w:id="0">
    <w:p w:rsidR="005810DD" w:rsidRDefault="00581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0000000000000000000"/>
    <w:charset w:val="00"/>
    <w:family w:val="roman"/>
    <w:notTrueType/>
    <w:pitch w:val="default"/>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Batang;바탕">
    <w:panose1 w:val="00000000000000000000"/>
    <w:charset w:val="80"/>
    <w:family w:val="roman"/>
    <w:notTrueType/>
    <w:pitch w:val="default"/>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imSun;宋体">
    <w:altName w:val="Yu Gothic"/>
    <w:panose1 w:val="00000000000000000000"/>
    <w:charset w:val="80"/>
    <w:family w:val="roman"/>
    <w:notTrueType/>
    <w:pitch w:val="default"/>
  </w:font>
  <w:font w:name="Georgia">
    <w:panose1 w:val="02040502050405020303"/>
    <w:charset w:val="00"/>
    <w:family w:val="roman"/>
    <w:pitch w:val="variable"/>
    <w:sig w:usb0="00000287" w:usb1="00000000" w:usb2="00000000" w:usb3="00000000" w:csb0="0000009F" w:csb1="00000000"/>
  </w:font>
  <w:font w:name="Liberation Sans Narrow">
    <w:altName w:val="Arial"/>
    <w:charset w:val="00"/>
    <w:family w:val="auto"/>
    <w:pitch w:val="default"/>
  </w:font>
  <w:font w:name="Arial Narrow">
    <w:panose1 w:val="020B0606020202030204"/>
    <w:charset w:val="00"/>
    <w:family w:val="swiss"/>
    <w:pitch w:val="variable"/>
    <w:sig w:usb0="00000287" w:usb1="00000800" w:usb2="00000000" w:usb3="00000000" w:csb0="0000009F" w:csb1="00000000"/>
  </w:font>
  <w:font w:name="Brill">
    <w:altName w:val="Calibri"/>
    <w:charset w:val="00"/>
    <w:family w:val="auto"/>
    <w:pitch w:val="default"/>
  </w:font>
  <w:font w:name="Old English Text MT">
    <w:panose1 w:val="030409020405080308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E799E" w:rsidRDefault="006E799E">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E799E" w:rsidRDefault="006E799E">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E799E" w:rsidRDefault="006E799E">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810DD" w:rsidRDefault="005810DD">
      <w:r>
        <w:separator/>
      </w:r>
    </w:p>
  </w:footnote>
  <w:footnote w:type="continuationSeparator" w:id="0">
    <w:p w:rsidR="005810DD" w:rsidRDefault="005810DD">
      <w:r>
        <w:continuationSeparator/>
      </w:r>
    </w:p>
  </w:footnote>
  <w:footnote w:id="1">
    <w:p w:rsidR="00B33B7A" w:rsidRPr="00D83828" w:rsidRDefault="00B33B7A" w:rsidP="00B33B7A">
      <w:pPr>
        <w:pStyle w:val="FootnoteText"/>
        <w:jc w:val="both"/>
        <w:rPr>
          <w:rFonts w:ascii="Arial Narrow" w:hAnsi="Arial Narrow"/>
          <w:lang w:val="id-ID"/>
        </w:rPr>
      </w:pPr>
      <w:r w:rsidRPr="00D83828">
        <w:rPr>
          <w:rStyle w:val="FootnoteReference"/>
        </w:rPr>
        <w:footnoteRef/>
      </w:r>
      <w:r w:rsidRPr="00D83828">
        <w:t xml:space="preserve"> </w:t>
      </w:r>
      <w:r w:rsidRPr="00D83828">
        <w:rPr>
          <w:rFonts w:ascii="Arial Narrow" w:hAnsi="Arial Narrow"/>
          <w:lang w:val="id-ID"/>
        </w:rPr>
        <w:t>Ahmad Dahlan, Pengantar Ekonomi Islam Kajian Teologis, Epistemologis, dan Empiris, (Jakarta: Kencana, 2019), h 160</w:t>
      </w:r>
    </w:p>
  </w:footnote>
  <w:footnote w:id="2">
    <w:p w:rsidR="00B33B7A" w:rsidRPr="00D83828" w:rsidRDefault="00B33B7A" w:rsidP="00B33B7A">
      <w:pPr>
        <w:pStyle w:val="FootnoteText"/>
        <w:jc w:val="both"/>
        <w:rPr>
          <w:rFonts w:ascii="Arial Narrow" w:hAnsi="Arial Narrow"/>
          <w:lang w:val="id-ID"/>
        </w:rPr>
      </w:pPr>
      <w:r w:rsidRPr="00D83828">
        <w:rPr>
          <w:rStyle w:val="FootnoteReference"/>
          <w:rFonts w:ascii="Arial Narrow" w:hAnsi="Arial Narrow"/>
        </w:rPr>
        <w:footnoteRef/>
      </w:r>
      <w:r w:rsidRPr="00D83828">
        <w:rPr>
          <w:rFonts w:ascii="Arial Narrow" w:hAnsi="Arial Narrow"/>
        </w:rPr>
        <w:t xml:space="preserve"> </w:t>
      </w:r>
      <w:r w:rsidRPr="00D83828">
        <w:rPr>
          <w:rFonts w:ascii="Arial Narrow" w:hAnsi="Arial Narrow"/>
          <w:lang w:val="id-ID"/>
        </w:rPr>
        <w:t>Hamdan Firmansyah, dkk,  Teori dan Praktik Manajemen Bank Syariah Indonesia, (Cirebon: Insania, 2021), h. 2</w:t>
      </w:r>
    </w:p>
  </w:footnote>
  <w:footnote w:id="3">
    <w:p w:rsidR="00B33B7A" w:rsidRPr="00D83828" w:rsidRDefault="00B33B7A" w:rsidP="00B33B7A">
      <w:pPr>
        <w:pStyle w:val="FootnoteText"/>
        <w:jc w:val="both"/>
        <w:rPr>
          <w:rFonts w:ascii="Arial Narrow" w:hAnsi="Arial Narrow"/>
          <w:lang w:val="id-ID"/>
        </w:rPr>
      </w:pPr>
      <w:r w:rsidRPr="00D83828">
        <w:rPr>
          <w:rStyle w:val="FootnoteReference"/>
          <w:rFonts w:ascii="Arial Narrow" w:hAnsi="Arial Narrow"/>
        </w:rPr>
        <w:footnoteRef/>
      </w:r>
      <w:r w:rsidRPr="00D83828">
        <w:rPr>
          <w:rFonts w:ascii="Arial Narrow" w:hAnsi="Arial Narrow"/>
          <w:lang w:val="id-ID"/>
        </w:rPr>
        <w:t xml:space="preserve"> Muhammad Kurniawan, Bank dan Lembaga Keuangan Syariah (Teori dan Aplikasi), (Indramayu: CV. Adanu Abimata, 2021),</w:t>
      </w:r>
      <w:r w:rsidRPr="00D83828">
        <w:rPr>
          <w:rFonts w:ascii="Arial Narrow" w:hAnsi="Arial Narrow"/>
        </w:rPr>
        <w:t xml:space="preserve"> </w:t>
      </w:r>
      <w:r w:rsidRPr="00D83828">
        <w:rPr>
          <w:rFonts w:ascii="Arial Narrow" w:hAnsi="Arial Narrow"/>
          <w:lang w:val="id-ID"/>
        </w:rPr>
        <w:t>h. 35</w:t>
      </w:r>
    </w:p>
  </w:footnote>
  <w:footnote w:id="4">
    <w:p w:rsidR="00B33B7A" w:rsidRPr="00D83828" w:rsidRDefault="00B33B7A" w:rsidP="00B33B7A">
      <w:pPr>
        <w:pStyle w:val="FootnoteText"/>
        <w:jc w:val="both"/>
        <w:rPr>
          <w:rFonts w:ascii="Arial Narrow" w:hAnsi="Arial Narrow"/>
          <w:lang w:val="id-ID"/>
        </w:rPr>
      </w:pPr>
      <w:r w:rsidRPr="00D83828">
        <w:rPr>
          <w:rStyle w:val="FootnoteReference"/>
          <w:rFonts w:ascii="Arial Narrow" w:hAnsi="Arial Narrow"/>
        </w:rPr>
        <w:footnoteRef/>
      </w:r>
      <w:r w:rsidRPr="00D83828">
        <w:rPr>
          <w:rFonts w:ascii="Arial Narrow" w:hAnsi="Arial Narrow"/>
        </w:rPr>
        <w:t xml:space="preserve"> </w:t>
      </w:r>
      <w:r w:rsidRPr="00D83828">
        <w:rPr>
          <w:rFonts w:ascii="Arial Narrow" w:hAnsi="Arial Narrow"/>
          <w:lang w:val="id-ID"/>
        </w:rPr>
        <w:t>Andri Soemita, Hukum Ekonomi Syariah dan Fiqh Muamalah Di Lembaga Keuangan dan Bisnis Kontemporer, (Jakarta Timur: Prenadamedia Group, 2019), h. 166</w:t>
      </w:r>
    </w:p>
  </w:footnote>
  <w:footnote w:id="5">
    <w:p w:rsidR="00B33B7A" w:rsidRPr="005B7930" w:rsidRDefault="00B33B7A" w:rsidP="00B33B7A">
      <w:pPr>
        <w:pStyle w:val="FootnoteText"/>
        <w:jc w:val="both"/>
        <w:rPr>
          <w:lang w:val="id-ID"/>
        </w:rPr>
      </w:pPr>
      <w:r w:rsidRPr="00D83828">
        <w:rPr>
          <w:rStyle w:val="FootnoteReference"/>
          <w:rFonts w:ascii="Arial Narrow" w:hAnsi="Arial Narrow"/>
        </w:rPr>
        <w:footnoteRef/>
      </w:r>
      <w:r w:rsidRPr="00D83828">
        <w:rPr>
          <w:rFonts w:ascii="Arial Narrow" w:hAnsi="Arial Narrow"/>
          <w:lang w:val="id-ID"/>
        </w:rPr>
        <w:t xml:space="preserve"> Pipit Putri Hariyani, Mengenal Dasar-Dasar Perbankan, (Medan: UMSU Press, 2021), h. 47</w:t>
      </w:r>
    </w:p>
  </w:footnote>
  <w:footnote w:id="6">
    <w:p w:rsidR="00B33B7A" w:rsidRPr="00D83828" w:rsidRDefault="00B33B7A" w:rsidP="00B33B7A">
      <w:pPr>
        <w:pStyle w:val="FootnoteText"/>
        <w:jc w:val="both"/>
        <w:rPr>
          <w:rFonts w:ascii="Arial Narrow" w:hAnsi="Arial Narrow"/>
          <w:lang w:val="id-ID"/>
        </w:rPr>
      </w:pPr>
      <w:r w:rsidRPr="00D83828">
        <w:rPr>
          <w:rStyle w:val="FootnoteReference"/>
          <w:rFonts w:ascii="Arial Narrow" w:hAnsi="Arial Narrow"/>
        </w:rPr>
        <w:footnoteRef/>
      </w:r>
      <w:r w:rsidRPr="00D83828">
        <w:rPr>
          <w:rFonts w:ascii="Arial Narrow" w:hAnsi="Arial Narrow"/>
        </w:rPr>
        <w:t xml:space="preserve"> </w:t>
      </w:r>
      <w:r w:rsidRPr="00D83828">
        <w:rPr>
          <w:rFonts w:ascii="Arial Narrow" w:hAnsi="Arial Narrow" w:cs="Times New Roman"/>
        </w:rPr>
        <w:fldChar w:fldCharType="begin" w:fldLock="1"/>
      </w:r>
      <w:r w:rsidRPr="00D83828">
        <w:rPr>
          <w:rFonts w:ascii="Arial Narrow" w:hAnsi="Arial Narrow" w:cs="Times New Roman"/>
        </w:rPr>
        <w:instrText>ADDIN CSL_CITATION {"citationItems":[{"id":"ITEM-1","itemData":{"author":[{"dropping-particle":"","family":"Rukajat","given":"Ajat","non-dropping-particle":"","parse-names":false,"suffix":""}],"id":"ITEM-1","issued":{"date-parts":[["2018"]]},"number-of-pages":"4","publisher":"Deepublish","publisher-place":"Yogyakarta","title":"Pendekatan Penelitian Kualitatif (Qualitative Research Approach)","type":"book"},"locator":"4","uris":["http://www.mendeley.com/documents/?uuid=53c1e8f6-64a9-43b6-a0fe-13e55e0e5d90"]}],"mendeley":{"formattedCitation":"Ajat Rukajat, &lt;i&gt;Pendekatan Penelitian Kualitatif (Qualitative Research Approach)&lt;/i&gt; (Yogyakarta: Deepublish, 2018), p. 4.","manualFormatting":"Ajat Rukajat, Pendekatan Penelitian Kualitatif (Qualitative Research Approach), (Yogyakarta: Deepublish, 2018), h. 4.","plainTextFormattedCitation":"Ajat Rukajat, Pendekatan Penelitian Kualitatif (Qualitative Research Approach) (Yogyakarta: Deepublish, 2018), p. 4.","previouslyFormattedCitation":"Ajat Rukajat, &lt;i&gt;Pendekatan Penelitian Kualitatif (Qualitative Research Approach)&lt;/i&gt; (Yogyakarta: Deepublish, 2018), p. 4."},"properties":{"noteIndex":50},"schema":"https://github.com/citation-style-language/schema/raw/master/csl-citation.json"}</w:instrText>
      </w:r>
      <w:r w:rsidRPr="00D83828">
        <w:rPr>
          <w:rFonts w:ascii="Arial Narrow" w:hAnsi="Arial Narrow" w:cs="Times New Roman"/>
        </w:rPr>
        <w:fldChar w:fldCharType="separate"/>
      </w:r>
      <w:r w:rsidRPr="00D83828">
        <w:rPr>
          <w:rFonts w:ascii="Arial Narrow" w:hAnsi="Arial Narrow" w:cs="Times New Roman"/>
          <w:noProof/>
        </w:rPr>
        <w:t xml:space="preserve">Ajat Rukajat, </w:t>
      </w:r>
      <w:r w:rsidRPr="00D83828">
        <w:rPr>
          <w:rFonts w:ascii="Arial Narrow" w:hAnsi="Arial Narrow" w:cs="Times New Roman"/>
          <w:i/>
          <w:noProof/>
        </w:rPr>
        <w:t>Pendekatan Penelitian Kualitatif (Qualitative Research Approach),</w:t>
      </w:r>
      <w:r w:rsidRPr="00D83828">
        <w:rPr>
          <w:rFonts w:ascii="Arial Narrow" w:hAnsi="Arial Narrow" w:cs="Times New Roman"/>
          <w:noProof/>
        </w:rPr>
        <w:t xml:space="preserve"> (Yogyakarta: Deepublish, 2018), h. 4.</w:t>
      </w:r>
      <w:r w:rsidRPr="00D83828">
        <w:rPr>
          <w:rFonts w:ascii="Arial Narrow" w:hAnsi="Arial Narrow" w:cs="Times New Roman"/>
        </w:rPr>
        <w:fldChar w:fldCharType="end"/>
      </w:r>
    </w:p>
  </w:footnote>
  <w:footnote w:id="7">
    <w:p w:rsidR="00B33B7A" w:rsidRPr="00D83828" w:rsidRDefault="00B33B7A" w:rsidP="00B33B7A">
      <w:pPr>
        <w:pStyle w:val="FootnoteText"/>
        <w:jc w:val="both"/>
        <w:rPr>
          <w:rFonts w:ascii="Arial Narrow" w:hAnsi="Arial Narrow"/>
          <w:lang w:val="id-ID"/>
        </w:rPr>
      </w:pPr>
      <w:r w:rsidRPr="00D83828">
        <w:rPr>
          <w:rStyle w:val="FootnoteReference"/>
          <w:rFonts w:ascii="Arial Narrow" w:hAnsi="Arial Narrow"/>
        </w:rPr>
        <w:footnoteRef/>
      </w:r>
      <w:r w:rsidRPr="00D83828">
        <w:rPr>
          <w:rFonts w:ascii="Arial Narrow" w:hAnsi="Arial Narrow"/>
          <w:lang w:val="id-ID"/>
        </w:rPr>
        <w:t xml:space="preserve"> Evi Ainun Nafi’ah dan Bekti Widyaningsih, Strategi Restrukturisasi Pembiayaan Bermasalah untuk Menjaga Fortofolio Keuangan Bank Syariah Indonesia (BSI) Kantor Cabang Jombang, Jurnal Ekonomi</w:t>
      </w:r>
      <w:r>
        <w:rPr>
          <w:lang w:val="id-ID"/>
        </w:rPr>
        <w:t xml:space="preserve"> </w:t>
      </w:r>
      <w:r w:rsidRPr="00D83828">
        <w:rPr>
          <w:rFonts w:ascii="Arial Narrow" w:hAnsi="Arial Narrow"/>
          <w:lang w:val="id-ID"/>
        </w:rPr>
        <w:t>Syariah Teori dan Terapan, Vol. 8, No. 4 , Juli 2021, h. 476</w:t>
      </w:r>
    </w:p>
  </w:footnote>
  <w:footnote w:id="8">
    <w:p w:rsidR="00B33B7A" w:rsidRPr="00D83828" w:rsidRDefault="00B33B7A" w:rsidP="00B33B7A">
      <w:pPr>
        <w:pStyle w:val="FootnoteText"/>
        <w:jc w:val="both"/>
        <w:rPr>
          <w:rFonts w:ascii="Arial Narrow" w:hAnsi="Arial Narrow"/>
          <w:lang w:val="id-ID"/>
        </w:rPr>
      </w:pPr>
      <w:r w:rsidRPr="00D83828">
        <w:rPr>
          <w:rStyle w:val="FootnoteReference"/>
          <w:rFonts w:ascii="Arial Narrow" w:hAnsi="Arial Narrow"/>
        </w:rPr>
        <w:footnoteRef/>
      </w:r>
      <w:r w:rsidRPr="00D83828">
        <w:rPr>
          <w:rFonts w:ascii="Arial Narrow" w:hAnsi="Arial Narrow"/>
        </w:rPr>
        <w:t xml:space="preserve"> </w:t>
      </w:r>
      <w:r w:rsidRPr="00D83828">
        <w:rPr>
          <w:rFonts w:ascii="Arial Narrow" w:hAnsi="Arial Narrow"/>
          <w:lang w:val="id-ID"/>
        </w:rPr>
        <w:t>Linda Sri Anisa dan Fifi Afiyanti Tripuspitorini, Analisis pihak ketiga, Non Performing Finance Murabahah, dan Inflasi terhadap Pembiayaan Murabahah pada Bank Umum Syariah di Indonesia, Jurnal Maps (Manajemen Perbankan Syariah), Vol. 3, No. 1, 2019, h.55</w:t>
      </w:r>
    </w:p>
  </w:footnote>
  <w:footnote w:id="9">
    <w:p w:rsidR="00B33B7A" w:rsidRPr="00D83828" w:rsidRDefault="00B33B7A" w:rsidP="00B33B7A">
      <w:pPr>
        <w:pStyle w:val="FootnoteText"/>
        <w:jc w:val="both"/>
        <w:rPr>
          <w:rFonts w:ascii="Arial Narrow" w:hAnsi="Arial Narrow"/>
          <w:lang w:val="id-ID"/>
        </w:rPr>
      </w:pPr>
      <w:r w:rsidRPr="00D83828">
        <w:rPr>
          <w:rStyle w:val="FootnoteReference"/>
          <w:rFonts w:ascii="Arial Narrow" w:hAnsi="Arial Narrow"/>
        </w:rPr>
        <w:footnoteRef/>
      </w:r>
      <w:r w:rsidRPr="00D83828">
        <w:rPr>
          <w:rFonts w:ascii="Arial Narrow" w:hAnsi="Arial Narrow"/>
        </w:rPr>
        <w:t xml:space="preserve"> </w:t>
      </w:r>
      <w:r w:rsidRPr="00D83828">
        <w:rPr>
          <w:rFonts w:ascii="Arial Narrow" w:hAnsi="Arial Narrow"/>
          <w:lang w:val="id-ID"/>
        </w:rPr>
        <w:t>Khairiah Elwardah, Optimalisasi Penyelesaian Pembiayaan Bermasalah pada BMT Kota Mandiri, Bengkulu,jurnal  Al-Intaj, Vol. 6, No. 2, September 2020, h. 60</w:t>
      </w:r>
    </w:p>
  </w:footnote>
  <w:footnote w:id="10">
    <w:p w:rsidR="00B33B7A" w:rsidRPr="00E2489D" w:rsidRDefault="00B33B7A" w:rsidP="00B33B7A">
      <w:pPr>
        <w:pStyle w:val="FootnoteText"/>
        <w:jc w:val="both"/>
        <w:rPr>
          <w:lang w:val="id-ID"/>
        </w:rPr>
      </w:pPr>
      <w:r w:rsidRPr="00D83828">
        <w:rPr>
          <w:rStyle w:val="FootnoteReference"/>
          <w:rFonts w:ascii="Arial Narrow" w:hAnsi="Arial Narrow"/>
        </w:rPr>
        <w:footnoteRef/>
      </w:r>
      <w:r w:rsidRPr="00D83828">
        <w:rPr>
          <w:rFonts w:ascii="Arial Narrow" w:hAnsi="Arial Narrow"/>
          <w:lang w:val="id-ID"/>
        </w:rPr>
        <w:t xml:space="preserve"> Ari Zulfikar, Ahamd Sobari dan Sarifah Gustiawati, Strategi Penyelamatan Pembiayaan Bermasalah Pada Pembiayaan Murabahah Bank BNI Syariah Bogor, Al- Maal: Journal of Islamic Economics and Banking, Vol. 1 No 1, 2019, h. 68.</w:t>
      </w:r>
    </w:p>
  </w:footnote>
  <w:footnote w:id="11">
    <w:p w:rsidR="00B33B7A" w:rsidRPr="00D83828" w:rsidRDefault="00B33B7A" w:rsidP="00B33B7A">
      <w:pPr>
        <w:pStyle w:val="FootnoteText"/>
        <w:jc w:val="both"/>
        <w:rPr>
          <w:rFonts w:ascii="Arial Narrow" w:hAnsi="Arial Narrow"/>
          <w:lang w:val="id-ID"/>
        </w:rPr>
      </w:pPr>
      <w:r w:rsidRPr="00D83828">
        <w:rPr>
          <w:rStyle w:val="FootnoteReference"/>
          <w:rFonts w:ascii="Arial Narrow" w:hAnsi="Arial Narrow"/>
        </w:rPr>
        <w:footnoteRef/>
      </w:r>
      <w:r w:rsidRPr="00D83828">
        <w:rPr>
          <w:rFonts w:ascii="Arial Narrow" w:hAnsi="Arial Narrow"/>
        </w:rPr>
        <w:t xml:space="preserve"> </w:t>
      </w:r>
      <w:r w:rsidRPr="00D83828">
        <w:rPr>
          <w:rFonts w:ascii="Arial Narrow" w:hAnsi="Arial Narrow"/>
          <w:lang w:val="id-ID"/>
        </w:rPr>
        <w:t xml:space="preserve"> Rizqi Jauharotul Amalia, </w:t>
      </w:r>
      <w:r w:rsidRPr="00D83828">
        <w:rPr>
          <w:rFonts w:ascii="Arial Narrow" w:hAnsi="Arial Narrow"/>
          <w:i/>
          <w:iCs/>
          <w:lang w:val="id-ID"/>
        </w:rPr>
        <w:t xml:space="preserve">Restrukturisasi Pembiayaan Pada Bank Syariah Di Masa Pandemi Covid-19 Perspektif Hukum Perikatan Islam, Kunuz: Journal of Islamic Banking and Finance, </w:t>
      </w:r>
      <w:r w:rsidRPr="00D83828">
        <w:rPr>
          <w:rFonts w:ascii="Arial Narrow" w:hAnsi="Arial Narrow"/>
          <w:lang w:val="id-ID"/>
        </w:rPr>
        <w:t>h. 115</w:t>
      </w:r>
    </w:p>
  </w:footnote>
  <w:footnote w:id="12">
    <w:p w:rsidR="00B33B7A" w:rsidRPr="00460602" w:rsidRDefault="00B33B7A" w:rsidP="00B33B7A">
      <w:pPr>
        <w:pStyle w:val="FootnoteText"/>
        <w:jc w:val="both"/>
        <w:rPr>
          <w:lang w:val="id-ID"/>
        </w:rPr>
      </w:pPr>
      <w:r w:rsidRPr="00D83828">
        <w:rPr>
          <w:rStyle w:val="FootnoteReference"/>
          <w:rFonts w:ascii="Arial Narrow" w:hAnsi="Arial Narrow"/>
        </w:rPr>
        <w:footnoteRef/>
      </w:r>
      <w:r w:rsidRPr="00D83828">
        <w:rPr>
          <w:rFonts w:ascii="Arial Narrow" w:hAnsi="Arial Narrow"/>
        </w:rPr>
        <w:t xml:space="preserve"> </w:t>
      </w:r>
      <w:r w:rsidRPr="00D83828">
        <w:rPr>
          <w:rFonts w:ascii="Arial Narrow" w:hAnsi="Arial Narrow"/>
          <w:lang w:val="id-ID"/>
        </w:rPr>
        <w:t xml:space="preserve"> Abdul Kholiq dan Rizqi Rhamawati, Dampak Implementasi restrukturisasi Pembiayaan Terhadap Likuiditas Bank Syariah pada Situasi Pandemi Covid-19, el-Barka: Jounal of Islamic Economic and Business, Vol 3, No 2, h. 294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E799E" w:rsidRDefault="006E799E">
    <w:pPr>
      <w:pBdr>
        <w:top w:val="nil"/>
        <w:left w:val="nil"/>
        <w:bottom w:val="nil"/>
        <w:right w:val="nil"/>
        <w:between w:val="nil"/>
      </w:pBdr>
      <w:tabs>
        <w:tab w:val="center" w:pos="4153"/>
        <w:tab w:val="right" w:pos="830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E799E" w:rsidRDefault="006E799E">
    <w:pPr>
      <w:pBdr>
        <w:top w:val="nil"/>
        <w:left w:val="nil"/>
        <w:bottom w:val="nil"/>
        <w:right w:val="nil"/>
        <w:between w:val="nil"/>
      </w:pBdr>
      <w:tabs>
        <w:tab w:val="center" w:pos="4153"/>
        <w:tab w:val="right" w:pos="8306"/>
      </w:tabs>
      <w:ind w:right="360"/>
      <w:rPr>
        <w:rFonts w:ascii="Garamond" w:eastAsia="Garamond" w:hAnsi="Garamond" w:cs="Garamond"/>
        <w: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E799E" w:rsidRDefault="00000000">
    <w:pPr>
      <w:pBdr>
        <w:top w:val="nil"/>
        <w:left w:val="nil"/>
        <w:bottom w:val="nil"/>
        <w:right w:val="nil"/>
        <w:between w:val="nil"/>
      </w:pBdr>
      <w:tabs>
        <w:tab w:val="center" w:pos="4153"/>
        <w:tab w:val="right" w:pos="8306"/>
      </w:tabs>
      <w:rPr>
        <w:color w:val="000000"/>
      </w:rPr>
    </w:pPr>
    <w:bookmarkStart w:id="0" w:name="_heading=h.gjdgxs" w:colFirst="0" w:colLast="0"/>
    <w:bookmarkEnd w:id="0"/>
    <w:r>
      <w:rPr>
        <w:rFonts w:ascii="Brill" w:eastAsia="Brill" w:hAnsi="Brill" w:cs="Brill"/>
        <w:b/>
        <w:color w:val="000000"/>
        <w:sz w:val="36"/>
        <w:szCs w:val="36"/>
      </w:rPr>
      <w:t>Masyrif</w:t>
    </w:r>
    <w:r>
      <w:rPr>
        <w:rFonts w:ascii="Old English Text MT" w:eastAsia="Old English Text MT" w:hAnsi="Old English Text MT" w:cs="Old English Text MT"/>
        <w:b/>
        <w:color w:val="000000"/>
        <w:sz w:val="32"/>
        <w:szCs w:val="32"/>
      </w:rPr>
      <w:t xml:space="preserve"> </w:t>
    </w:r>
    <w:r>
      <w:rPr>
        <w:color w:val="000000"/>
      </w:rPr>
      <w:t xml:space="preserve">: Jurnal Ekonomi, Bisnis dan Manajemen  </w:t>
    </w:r>
    <w:r>
      <w:rPr>
        <w:noProof/>
      </w:rPr>
      <w:drawing>
        <wp:anchor distT="0" distB="0" distL="114300" distR="114300" simplePos="0" relativeHeight="251658240" behindDoc="0" locked="0" layoutInCell="1" hidden="0" allowOverlap="1">
          <wp:simplePos x="0" y="0"/>
          <wp:positionH relativeFrom="column">
            <wp:posOffset>4644390</wp:posOffset>
          </wp:positionH>
          <wp:positionV relativeFrom="paragraph">
            <wp:posOffset>-277494</wp:posOffset>
          </wp:positionV>
          <wp:extent cx="1047750" cy="1047750"/>
          <wp:effectExtent l="0" t="0" r="0" b="0"/>
          <wp:wrapNone/>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047750" cy="1047750"/>
                  </a:xfrm>
                  <a:prstGeom prst="rect">
                    <a:avLst/>
                  </a:prstGeom>
                  <a:ln/>
                </pic:spPr>
              </pic:pic>
            </a:graphicData>
          </a:graphic>
        </wp:anchor>
      </w:drawing>
    </w:r>
  </w:p>
  <w:p w:rsidR="006E799E" w:rsidRDefault="00000000">
    <w:pPr>
      <w:pBdr>
        <w:top w:val="nil"/>
        <w:left w:val="nil"/>
        <w:bottom w:val="nil"/>
        <w:right w:val="nil"/>
        <w:between w:val="nil"/>
      </w:pBdr>
      <w:tabs>
        <w:tab w:val="center" w:pos="4153"/>
        <w:tab w:val="right" w:pos="8306"/>
      </w:tabs>
      <w:rPr>
        <w:color w:val="000000"/>
      </w:rPr>
    </w:pPr>
    <w:r>
      <w:rPr>
        <w:color w:val="000000"/>
      </w:rPr>
      <w:t>Perbankan Syariah Institut Dirosat Islamiyah Al-Amien Prenduan</w:t>
    </w:r>
  </w:p>
  <w:p w:rsidR="006E799E" w:rsidRDefault="00000000">
    <w:pPr>
      <w:pBdr>
        <w:top w:val="nil"/>
        <w:left w:val="nil"/>
        <w:bottom w:val="nil"/>
        <w:right w:val="nil"/>
        <w:between w:val="nil"/>
      </w:pBdr>
      <w:tabs>
        <w:tab w:val="center" w:pos="4153"/>
        <w:tab w:val="right" w:pos="8306"/>
      </w:tabs>
      <w:rPr>
        <w:color w:val="000000"/>
      </w:rPr>
    </w:pPr>
    <w:r>
      <w:rPr>
        <w:color w:val="000000"/>
      </w:rPr>
      <w:t>Vol. 1 No.1 pp. xx -  xx</w:t>
    </w:r>
  </w:p>
  <w:p w:rsidR="006E799E" w:rsidRDefault="00000000">
    <w:pPr>
      <w:pBdr>
        <w:top w:val="nil"/>
        <w:left w:val="nil"/>
        <w:bottom w:val="nil"/>
        <w:right w:val="nil"/>
        <w:between w:val="nil"/>
      </w:pBdr>
      <w:tabs>
        <w:tab w:val="center" w:pos="4153"/>
        <w:tab w:val="right" w:pos="8306"/>
      </w:tabs>
      <w:rPr>
        <w:color w:val="000000"/>
      </w:rPr>
    </w:pPr>
    <w:r>
      <w:rPr>
        <w:noProof/>
      </w:rPr>
      <mc:AlternateContent>
        <mc:Choice Requires="wps">
          <w:drawing>
            <wp:anchor distT="4294967295" distB="4294967295" distL="114300" distR="114300" simplePos="0" relativeHeight="251659264" behindDoc="0" locked="0" layoutInCell="1" hidden="0" allowOverlap="1">
              <wp:simplePos x="0" y="0"/>
              <wp:positionH relativeFrom="column">
                <wp:posOffset>1</wp:posOffset>
              </wp:positionH>
              <wp:positionV relativeFrom="paragraph">
                <wp:posOffset>170196</wp:posOffset>
              </wp:positionV>
              <wp:extent cx="0" cy="19050"/>
              <wp:effectExtent l="0" t="0" r="0" b="0"/>
              <wp:wrapNone/>
              <wp:docPr id="9" name="Straight Arrow Connector 9"/>
              <wp:cNvGraphicFramePr/>
              <a:graphic xmlns:a="http://schemas.openxmlformats.org/drawingml/2006/main">
                <a:graphicData uri="http://schemas.microsoft.com/office/word/2010/wordprocessingShape">
                  <wps:wsp>
                    <wps:cNvCnPr/>
                    <wps:spPr>
                      <a:xfrm>
                        <a:off x="3314318" y="3780000"/>
                        <a:ext cx="4063365" cy="0"/>
                      </a:xfrm>
                      <a:prstGeom prst="straightConnector1">
                        <a:avLst/>
                      </a:prstGeom>
                      <a:noFill/>
                      <a:ln w="19050" cap="flat" cmpd="sng">
                        <a:solidFill>
                          <a:srgbClr val="000000"/>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170196</wp:posOffset>
              </wp:positionV>
              <wp:extent cx="0" cy="19050"/>
              <wp:effectExtent b="0" l="0" r="0" t="0"/>
              <wp:wrapNone/>
              <wp:docPr id="9"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0" cy="19050"/>
                      </a:xfrm>
                      <a:prstGeom prst="rect"/>
                      <a:ln/>
                    </pic:spPr>
                  </pic:pic>
                </a:graphicData>
              </a:graphic>
            </wp:anchor>
          </w:drawing>
        </mc:Fallback>
      </mc:AlternateContent>
    </w:r>
  </w:p>
  <w:p w:rsidR="006E799E" w:rsidRDefault="006E799E">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43783"/>
    <w:multiLevelType w:val="multilevel"/>
    <w:tmpl w:val="D5A6DC20"/>
    <w:lvl w:ilvl="0">
      <w:start w:val="1"/>
      <w:numFmt w:val="decimal"/>
      <w:lvlText w:val="%1."/>
      <w:lvlJc w:val="left"/>
      <w:pPr>
        <w:ind w:left="720" w:hanging="360"/>
      </w:pPr>
      <w:rPr>
        <w:rFonts w:ascii="Book Antiqua" w:eastAsia="Book Antiqua" w:hAnsi="Book Antiqua" w:cs="Book Antiqua"/>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8A516A"/>
    <w:multiLevelType w:val="multilevel"/>
    <w:tmpl w:val="2310A434"/>
    <w:lvl w:ilvl="0">
      <w:start w:val="1"/>
      <w:numFmt w:val="decimal"/>
      <w:lvlText w:val=""/>
      <w:lvlJc w:val="left"/>
      <w:pPr>
        <w:ind w:left="0" w:firstLine="0"/>
      </w:pPr>
    </w:lvl>
    <w:lvl w:ilvl="1">
      <w:start w:val="1"/>
      <w:numFmt w:val="decimal"/>
      <w:pStyle w:val="Heading2"/>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 w15:restartNumberingAfterBreak="0">
    <w:nsid w:val="20EC2BF9"/>
    <w:multiLevelType w:val="hybridMultilevel"/>
    <w:tmpl w:val="57D0416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DC22687"/>
    <w:multiLevelType w:val="hybridMultilevel"/>
    <w:tmpl w:val="008EAEE6"/>
    <w:lvl w:ilvl="0" w:tplc="04210017">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32BE57EF"/>
    <w:multiLevelType w:val="multilevel"/>
    <w:tmpl w:val="49CEBA60"/>
    <w:lvl w:ilvl="0">
      <w:start w:val="1"/>
      <w:numFmt w:val="lowerLetter"/>
      <w:lvlText w:val="%1)"/>
      <w:lvlJc w:val="left"/>
      <w:pPr>
        <w:ind w:left="1080" w:hanging="360"/>
      </w:pPr>
      <w:rPr>
        <w:rFonts w:ascii="Book Antiqua" w:eastAsia="Book Antiqua" w:hAnsi="Book Antiqua" w:cs="Book Antiqua"/>
        <w:b w:val="0"/>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356A599B"/>
    <w:multiLevelType w:val="hybridMultilevel"/>
    <w:tmpl w:val="DBFC164E"/>
    <w:lvl w:ilvl="0" w:tplc="0421000F">
      <w:start w:val="1"/>
      <w:numFmt w:val="decimal"/>
      <w:lvlText w:val="%1."/>
      <w:lvlJc w:val="left"/>
      <w:pPr>
        <w:ind w:left="779" w:hanging="360"/>
      </w:pPr>
    </w:lvl>
    <w:lvl w:ilvl="1" w:tplc="04210019" w:tentative="1">
      <w:start w:val="1"/>
      <w:numFmt w:val="lowerLetter"/>
      <w:lvlText w:val="%2."/>
      <w:lvlJc w:val="left"/>
      <w:pPr>
        <w:ind w:left="1499" w:hanging="360"/>
      </w:pPr>
    </w:lvl>
    <w:lvl w:ilvl="2" w:tplc="0421001B" w:tentative="1">
      <w:start w:val="1"/>
      <w:numFmt w:val="lowerRoman"/>
      <w:lvlText w:val="%3."/>
      <w:lvlJc w:val="right"/>
      <w:pPr>
        <w:ind w:left="2219" w:hanging="180"/>
      </w:pPr>
    </w:lvl>
    <w:lvl w:ilvl="3" w:tplc="0421000F" w:tentative="1">
      <w:start w:val="1"/>
      <w:numFmt w:val="decimal"/>
      <w:lvlText w:val="%4."/>
      <w:lvlJc w:val="left"/>
      <w:pPr>
        <w:ind w:left="2939" w:hanging="360"/>
      </w:pPr>
    </w:lvl>
    <w:lvl w:ilvl="4" w:tplc="04210019" w:tentative="1">
      <w:start w:val="1"/>
      <w:numFmt w:val="lowerLetter"/>
      <w:lvlText w:val="%5."/>
      <w:lvlJc w:val="left"/>
      <w:pPr>
        <w:ind w:left="3659" w:hanging="360"/>
      </w:pPr>
    </w:lvl>
    <w:lvl w:ilvl="5" w:tplc="0421001B" w:tentative="1">
      <w:start w:val="1"/>
      <w:numFmt w:val="lowerRoman"/>
      <w:lvlText w:val="%6."/>
      <w:lvlJc w:val="right"/>
      <w:pPr>
        <w:ind w:left="4379" w:hanging="180"/>
      </w:pPr>
    </w:lvl>
    <w:lvl w:ilvl="6" w:tplc="0421000F" w:tentative="1">
      <w:start w:val="1"/>
      <w:numFmt w:val="decimal"/>
      <w:lvlText w:val="%7."/>
      <w:lvlJc w:val="left"/>
      <w:pPr>
        <w:ind w:left="5099" w:hanging="360"/>
      </w:pPr>
    </w:lvl>
    <w:lvl w:ilvl="7" w:tplc="04210019" w:tentative="1">
      <w:start w:val="1"/>
      <w:numFmt w:val="lowerLetter"/>
      <w:lvlText w:val="%8."/>
      <w:lvlJc w:val="left"/>
      <w:pPr>
        <w:ind w:left="5819" w:hanging="360"/>
      </w:pPr>
    </w:lvl>
    <w:lvl w:ilvl="8" w:tplc="0421001B" w:tentative="1">
      <w:start w:val="1"/>
      <w:numFmt w:val="lowerRoman"/>
      <w:lvlText w:val="%9."/>
      <w:lvlJc w:val="right"/>
      <w:pPr>
        <w:ind w:left="6539" w:hanging="180"/>
      </w:pPr>
    </w:lvl>
  </w:abstractNum>
  <w:abstractNum w:abstractNumId="6" w15:restartNumberingAfterBreak="0">
    <w:nsid w:val="5DB94E69"/>
    <w:multiLevelType w:val="hybridMultilevel"/>
    <w:tmpl w:val="A0428444"/>
    <w:lvl w:ilvl="0" w:tplc="04210011">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7" w15:restartNumberingAfterBreak="0">
    <w:nsid w:val="5FD36DC8"/>
    <w:multiLevelType w:val="hybridMultilevel"/>
    <w:tmpl w:val="F63026CE"/>
    <w:lvl w:ilvl="0" w:tplc="04210017">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15:restartNumberingAfterBreak="0">
    <w:nsid w:val="66E236F6"/>
    <w:multiLevelType w:val="hybridMultilevel"/>
    <w:tmpl w:val="8A52CC52"/>
    <w:lvl w:ilvl="0" w:tplc="04210011">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16cid:durableId="399252756">
    <w:abstractNumId w:val="1"/>
  </w:num>
  <w:num w:numId="2" w16cid:durableId="1229802228">
    <w:abstractNumId w:val="0"/>
  </w:num>
  <w:num w:numId="3" w16cid:durableId="704326499">
    <w:abstractNumId w:val="4"/>
  </w:num>
  <w:num w:numId="4" w16cid:durableId="2097483046">
    <w:abstractNumId w:val="2"/>
  </w:num>
  <w:num w:numId="5" w16cid:durableId="520749435">
    <w:abstractNumId w:val="5"/>
  </w:num>
  <w:num w:numId="6" w16cid:durableId="2052070747">
    <w:abstractNumId w:val="7"/>
  </w:num>
  <w:num w:numId="7" w16cid:durableId="1430421073">
    <w:abstractNumId w:val="3"/>
  </w:num>
  <w:num w:numId="8" w16cid:durableId="1326780664">
    <w:abstractNumId w:val="6"/>
  </w:num>
  <w:num w:numId="9" w16cid:durableId="6834793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99E"/>
    <w:rsid w:val="004B6C0E"/>
    <w:rsid w:val="004D628A"/>
    <w:rsid w:val="00541198"/>
    <w:rsid w:val="005810DD"/>
    <w:rsid w:val="006E799E"/>
    <w:rsid w:val="006F605B"/>
    <w:rsid w:val="00893FF2"/>
    <w:rsid w:val="00A02228"/>
    <w:rsid w:val="00B33B7A"/>
    <w:rsid w:val="00B61ED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3960"/>
  <w15:docId w15:val="{C7C180EE-0D12-4AEC-BC7D-972E0DC6F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WW8Num1z0">
    <w:name w:val="WW8Num1z0"/>
    <w:qFormat/>
    <w:rPr>
      <w:rFonts w:ascii="Book Antiqua" w:hAnsi="Book Antiqua" w:cs="Book Antiqua"/>
      <w:b w:val="0"/>
      <w:bCs w:val="0"/>
      <w:sz w:val="22"/>
      <w:szCs w:val="22"/>
      <w:lang w:val="id-ID" w:eastAsia="id-ID"/>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Book Antiqua" w:hAnsi="Book Antiqua" w:cs="Book Antiqua"/>
      <w:b w:val="0"/>
      <w:bCs w:val="0"/>
      <w:i w:val="0"/>
      <w:iCs w:val="0"/>
      <w:lang w:val="id-ID"/>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BalloonTextChar">
    <w:name w:val="Balloon Text Char"/>
    <w:qFormat/>
    <w:rPr>
      <w:rFonts w:ascii="Tahoma" w:hAnsi="Tahoma" w:cs="Tahoma"/>
      <w:sz w:val="16"/>
      <w:szCs w:val="16"/>
    </w:rPr>
  </w:style>
  <w:style w:type="character" w:customStyle="1" w:styleId="FooterChar">
    <w:name w:val="Footer Char"/>
    <w:qFormat/>
    <w:rPr>
      <w:sz w:val="24"/>
      <w:szCs w:val="24"/>
    </w:rPr>
  </w:style>
  <w:style w:type="character" w:customStyle="1" w:styleId="hps">
    <w:name w:val="hps"/>
    <w:basedOn w:val="DefaultParagraphFont"/>
    <w:qFormat/>
  </w:style>
  <w:style w:type="character" w:customStyle="1" w:styleId="FootnoteCharacters">
    <w:name w:val="Footnote Characters"/>
    <w:qFormat/>
    <w:rPr>
      <w:vertAlign w:val="superscript"/>
    </w:rPr>
  </w:style>
  <w:style w:type="character" w:styleId="Emphasis">
    <w:name w:val="Emphasis"/>
    <w:qFormat/>
    <w:rPr>
      <w:i/>
      <w:iCs/>
    </w:rPr>
  </w:style>
  <w:style w:type="character" w:customStyle="1" w:styleId="StrongEmphasis">
    <w:name w:val="Strong Emphasis"/>
    <w:qFormat/>
    <w:rPr>
      <w:b/>
      <w:bCs/>
    </w:rPr>
  </w:style>
  <w:style w:type="character" w:styleId="PageNumber">
    <w:name w:val="page number"/>
    <w:basedOn w:val="DefaultParagraphFont"/>
  </w:style>
  <w:style w:type="character" w:styleId="Hyperlink">
    <w:name w:val="Hyperlink"/>
    <w:rPr>
      <w:color w:val="0000FF"/>
      <w:u w:val="single"/>
    </w:rPr>
  </w:style>
  <w:style w:type="character" w:customStyle="1" w:styleId="longtext">
    <w:name w:val="long_text"/>
    <w:basedOn w:val="DefaultParagraphFont"/>
    <w:qFormat/>
  </w:style>
  <w:style w:type="character" w:customStyle="1" w:styleId="HeaderChar">
    <w:name w:val="Header Char"/>
    <w:uiPriority w:val="99"/>
    <w:qFormat/>
    <w:rPr>
      <w:sz w:val="24"/>
      <w:szCs w:val="24"/>
      <w:lang w:val="en-US"/>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20"/>
    </w:pPr>
    <w:rPr>
      <w:lang w:val="id-ID"/>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Text">
    <w:name w:val="Text"/>
    <w:basedOn w:val="Normal"/>
    <w:qFormat/>
    <w:pPr>
      <w:widowControl w:val="0"/>
      <w:autoSpaceDE w:val="0"/>
      <w:spacing w:line="252" w:lineRule="auto"/>
      <w:ind w:firstLine="202"/>
      <w:jc w:val="both"/>
    </w:pPr>
    <w:rPr>
      <w:rFonts w:eastAsia="Batang;바탕"/>
      <w:lang w:eastAsia="ko-KR"/>
    </w:rPr>
  </w:style>
  <w:style w:type="paragraph" w:customStyle="1" w:styleId="HeaderandFooter">
    <w:name w:val="Header and Footer"/>
    <w:basedOn w:val="Normal"/>
    <w:qFormat/>
    <w:pPr>
      <w:suppressLineNumbers/>
      <w:tabs>
        <w:tab w:val="center" w:pos="4986"/>
        <w:tab w:val="right" w:pos="9972"/>
      </w:tabs>
    </w:pPr>
  </w:style>
  <w:style w:type="paragraph" w:styleId="Header">
    <w:name w:val="header"/>
    <w:basedOn w:val="Normal"/>
    <w:uiPriority w:val="99"/>
    <w:pPr>
      <w:tabs>
        <w:tab w:val="center" w:pos="4153"/>
        <w:tab w:val="right" w:pos="8306"/>
      </w:tabs>
    </w:pPr>
  </w:style>
  <w:style w:type="paragraph" w:customStyle="1" w:styleId="Style4">
    <w:name w:val="_Style 4"/>
    <w:basedOn w:val="Normal"/>
    <w:qFormat/>
    <w:pPr>
      <w:spacing w:after="200" w:line="276" w:lineRule="auto"/>
      <w:ind w:left="720"/>
      <w:contextualSpacing/>
    </w:pPr>
    <w:rPr>
      <w:rFonts w:ascii="Calibri" w:hAnsi="Calibri" w:cs="Calibri"/>
      <w:sz w:val="22"/>
      <w:szCs w:val="22"/>
      <w:lang w:val="en-GB"/>
    </w:rPr>
  </w:style>
  <w:style w:type="paragraph" w:styleId="FootnoteText">
    <w:name w:val="footnote text"/>
    <w:basedOn w:val="Normal"/>
    <w:link w:val="FootnoteTextChar"/>
    <w:uiPriority w:val="99"/>
    <w:pPr>
      <w:spacing w:before="120"/>
      <w:ind w:firstLine="720"/>
    </w:pPr>
    <w:rPr>
      <w:rFonts w:ascii="Garamond" w:hAnsi="Garamond" w:cs="Garamond"/>
      <w:sz w:val="20"/>
      <w:szCs w:val="20"/>
    </w:rPr>
  </w:style>
  <w:style w:type="paragraph" w:styleId="Footer">
    <w:name w:val="footer"/>
    <w:basedOn w:val="Normal"/>
    <w:pPr>
      <w:tabs>
        <w:tab w:val="center" w:pos="4680"/>
        <w:tab w:val="right" w:pos="9360"/>
      </w:tabs>
    </w:pPr>
  </w:style>
  <w:style w:type="paragraph" w:styleId="CommentText">
    <w:name w:val="annotation text"/>
    <w:basedOn w:val="Normal"/>
    <w:qFormat/>
    <w:pPr>
      <w:jc w:val="both"/>
    </w:pPr>
    <w:rPr>
      <w:rFonts w:ascii="Courier New" w:eastAsia="SimSun;宋体" w:hAnsi="Courier New" w:cs="SimSun;宋体"/>
      <w:kern w:val="2"/>
      <w:sz w:val="20"/>
      <w:szCs w:val="20"/>
    </w:rPr>
  </w:style>
  <w:style w:type="paragraph" w:customStyle="1" w:styleId="ListParagraph1">
    <w:name w:val="List Paragraph1"/>
    <w:basedOn w:val="Normal"/>
    <w:qFormat/>
    <w:pPr>
      <w:ind w:left="720"/>
      <w:contextualSpacing/>
    </w:pPr>
  </w:style>
  <w:style w:type="paragraph" w:styleId="BalloonText">
    <w:name w:val="Balloon Text"/>
    <w:basedOn w:val="Normal"/>
    <w:qFormat/>
    <w:rPr>
      <w:rFonts w:ascii="Tahoma" w:hAnsi="Tahoma" w:cs="Tahoma"/>
      <w:sz w:val="16"/>
      <w:szCs w:val="16"/>
    </w:rPr>
  </w:style>
  <w:style w:type="paragraph" w:customStyle="1" w:styleId="FrameContents">
    <w:name w:val="Frame Contents"/>
    <w:basedOn w:val="Normal"/>
    <w:qFormat/>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ListParagraph">
    <w:name w:val="List Paragraph"/>
    <w:basedOn w:val="Normal"/>
    <w:link w:val="ListParagraphChar"/>
    <w:uiPriority w:val="34"/>
    <w:qFormat/>
    <w:rsid w:val="00B33B7A"/>
    <w:pPr>
      <w:widowControl w:val="0"/>
      <w:ind w:left="546" w:hanging="733"/>
      <w:jc w:val="both"/>
    </w:pPr>
    <w:rPr>
      <w:rFonts w:ascii="Liberation Sans Narrow" w:eastAsia="Liberation Sans Narrow" w:hAnsi="Liberation Sans Narrow" w:cs="Liberation Sans Narrow"/>
      <w:sz w:val="22"/>
      <w:szCs w:val="22"/>
      <w:lang w:val="id"/>
    </w:rPr>
  </w:style>
  <w:style w:type="character" w:customStyle="1" w:styleId="FootnoteTextChar">
    <w:name w:val="Footnote Text Char"/>
    <w:basedOn w:val="DefaultParagraphFont"/>
    <w:link w:val="FootnoteText"/>
    <w:uiPriority w:val="99"/>
    <w:rsid w:val="00B33B7A"/>
    <w:rPr>
      <w:rFonts w:ascii="Garamond" w:hAnsi="Garamond" w:cs="Garamond"/>
      <w:sz w:val="20"/>
      <w:szCs w:val="20"/>
    </w:rPr>
  </w:style>
  <w:style w:type="character" w:styleId="FootnoteReference">
    <w:name w:val="footnote reference"/>
    <w:uiPriority w:val="99"/>
    <w:semiHidden/>
    <w:rsid w:val="00B33B7A"/>
    <w:rPr>
      <w:vertAlign w:val="superscript"/>
    </w:rPr>
  </w:style>
  <w:style w:type="table" w:styleId="TableGrid">
    <w:name w:val="Table Grid"/>
    <w:basedOn w:val="TableNormal"/>
    <w:uiPriority w:val="39"/>
    <w:rsid w:val="00B33B7A"/>
    <w:pPr>
      <w:widowControl w:val="0"/>
    </w:pPr>
    <w:rPr>
      <w:rFonts w:ascii="Liberation Sans Narrow" w:eastAsia="Liberation Sans Narrow" w:hAnsi="Liberation Sans Narrow" w:cs="Liberation Sans Narrow"/>
      <w:sz w:val="22"/>
      <w:szCs w:val="22"/>
      <w:lang w:val="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B33B7A"/>
    <w:rPr>
      <w:rFonts w:ascii="Liberation Sans Narrow" w:eastAsia="Liberation Sans Narrow" w:hAnsi="Liberation Sans Narrow" w:cs="Liberation Sans Narrow"/>
      <w:sz w:val="22"/>
      <w:szCs w:val="22"/>
      <w:lang w:val="id"/>
    </w:rPr>
  </w:style>
  <w:style w:type="character" w:styleId="UnresolvedMention">
    <w:name w:val="Unresolved Mention"/>
    <w:basedOn w:val="DefaultParagraphFont"/>
    <w:uiPriority w:val="99"/>
    <w:semiHidden/>
    <w:unhideWhenUsed/>
    <w:rsid w:val="00A022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deviaprilianingsih26@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juliananasution@uinsu.ac.id" TargetMode="External"/><Relationship Id="rId4" Type="http://schemas.openxmlformats.org/officeDocument/2006/relationships/settings" Target="settings.xml"/><Relationship Id="rId9" Type="http://schemas.openxmlformats.org/officeDocument/2006/relationships/hyperlink" Target="mailto:kamila@uinsu.ac.id"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LHpRlP+ouZ+3roWLx+fGJ0f4sQ==">AMUW2mVdbjZNdBOyK9dxUSMZ0MiD1ZXJj9kwGmpARNzVTBWxoB9roop+EtWXMWoeuZRyjCFOuAAr6tItZEfJprjvJqKX//OxH9L5sei6dJl/FRNatCxtUOOAwOTGhQwl4XvU3JJq69m/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17</Pages>
  <Words>4718</Words>
  <Characters>26893</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KAILA AZAHRA</cp:lastModifiedBy>
  <cp:revision>5</cp:revision>
  <dcterms:created xsi:type="dcterms:W3CDTF">2023-04-19T08:42:00Z</dcterms:created>
  <dcterms:modified xsi:type="dcterms:W3CDTF">2023-04-19T17:17:00Z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1033-10.1.0.5672</vt:lpwstr>
  </property>
</Properties>
</file>