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441"/>
      </w:tblGrid>
      <w:tr w:rsidR="00B10218" w14:paraId="14EABE6A" w14:textId="77777777" w:rsidTr="00B10218">
        <w:tc>
          <w:tcPr>
            <w:tcW w:w="2802" w:type="dxa"/>
          </w:tcPr>
          <w:p w14:paraId="68A3AA86" w14:textId="77777777" w:rsidR="00B10218" w:rsidRDefault="00E5303D" w:rsidP="00B10218">
            <w:pPr>
              <w:pageBreakBefore/>
              <w:tabs>
                <w:tab w:val="right" w:pos="7710"/>
              </w:tabs>
              <w:jc w:val="both"/>
              <w:rPr>
                <w:rFonts w:ascii="Cambria" w:hAnsi="Cambria" w:cs="Brill"/>
                <w:b/>
                <w:bCs/>
              </w:rPr>
            </w:pPr>
            <w:r>
              <w:rPr>
                <w:rFonts w:ascii="Cambria" w:hAnsi="Cambria" w:cs="Brill"/>
                <w:b/>
                <w:bCs/>
                <w:noProof/>
              </w:rPr>
              <w:drawing>
                <wp:anchor distT="0" distB="0" distL="114300" distR="114300" simplePos="0" relativeHeight="251658240" behindDoc="0" locked="0" layoutInCell="1" allowOverlap="1" wp14:anchorId="5408BDD7" wp14:editId="6E67CDF9">
                  <wp:simplePos x="0" y="0"/>
                  <wp:positionH relativeFrom="column">
                    <wp:posOffset>0</wp:posOffset>
                  </wp:positionH>
                  <wp:positionV relativeFrom="paragraph">
                    <wp:posOffset>47625</wp:posOffset>
                  </wp:positionV>
                  <wp:extent cx="1624330" cy="6064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haro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4330" cy="606425"/>
                          </a:xfrm>
                          <a:prstGeom prst="rect">
                            <a:avLst/>
                          </a:prstGeom>
                        </pic:spPr>
                      </pic:pic>
                    </a:graphicData>
                  </a:graphic>
                  <wp14:sizeRelH relativeFrom="page">
                    <wp14:pctWidth>0</wp14:pctWidth>
                  </wp14:sizeRelH>
                  <wp14:sizeRelV relativeFrom="page">
                    <wp14:pctHeight>0</wp14:pctHeight>
                  </wp14:sizeRelV>
                </wp:anchor>
              </w:drawing>
            </w:r>
          </w:p>
        </w:tc>
        <w:tc>
          <w:tcPr>
            <w:tcW w:w="6441" w:type="dxa"/>
          </w:tcPr>
          <w:p w14:paraId="69D1C19A" w14:textId="77777777" w:rsidR="00B10218" w:rsidRPr="00B61502" w:rsidRDefault="00B10218" w:rsidP="00B10218">
            <w:pPr>
              <w:pageBreakBefore/>
              <w:tabs>
                <w:tab w:val="right" w:pos="7710"/>
              </w:tabs>
              <w:ind w:firstLine="31"/>
              <w:jc w:val="both"/>
              <w:rPr>
                <w:rFonts w:ascii="Cambria" w:hAnsi="Cambria"/>
              </w:rPr>
            </w:pPr>
            <w:r w:rsidRPr="00B61502">
              <w:rPr>
                <w:rFonts w:ascii="Cambria" w:hAnsi="Cambria" w:cs="Brill"/>
                <w:b/>
                <w:bCs/>
              </w:rPr>
              <w:t>MAHAROT: Journal of Islamic Education</w:t>
            </w:r>
          </w:p>
          <w:p w14:paraId="2EFD1281" w14:textId="77777777" w:rsidR="00B10218" w:rsidRDefault="00B10218" w:rsidP="00B10218">
            <w:pPr>
              <w:tabs>
                <w:tab w:val="left" w:pos="4594"/>
              </w:tabs>
              <w:jc w:val="both"/>
              <w:rPr>
                <w:rFonts w:ascii="Cambria" w:hAnsi="Cambria" w:cs="Brill"/>
              </w:rPr>
            </w:pPr>
            <w:r>
              <w:rPr>
                <w:rFonts w:ascii="Cambria" w:hAnsi="Cambria" w:cs="Brill"/>
              </w:rPr>
              <w:t xml:space="preserve">Vol. xx, No. xx, </w:t>
            </w:r>
            <w:proofErr w:type="spellStart"/>
            <w:r>
              <w:rPr>
                <w:rFonts w:ascii="Cambria" w:hAnsi="Cambria" w:cs="Brill"/>
              </w:rPr>
              <w:t>xxxxxx</w:t>
            </w:r>
            <w:proofErr w:type="spellEnd"/>
          </w:p>
          <w:p w14:paraId="3DBBA55F" w14:textId="77777777" w:rsidR="008052C6" w:rsidRDefault="008052C6" w:rsidP="008052C6">
            <w:pPr>
              <w:tabs>
                <w:tab w:val="left" w:pos="4594"/>
              </w:tabs>
              <w:ind w:firstLine="31"/>
              <w:jc w:val="both"/>
              <w:rPr>
                <w:rFonts w:ascii="Cambria" w:hAnsi="Cambria" w:cs="Brill"/>
              </w:rPr>
            </w:pPr>
            <w:r w:rsidRPr="00B61502">
              <w:rPr>
                <w:rFonts w:ascii="Cambria" w:hAnsi="Cambria" w:cs="Brill"/>
              </w:rPr>
              <w:t>ISSN: 2580-3980 (print); 2580-3999 (online)</w:t>
            </w:r>
          </w:p>
          <w:p w14:paraId="62C4046D" w14:textId="77777777" w:rsidR="00B10218" w:rsidRDefault="006D7C4E" w:rsidP="00B10218">
            <w:pPr>
              <w:ind w:firstLine="31"/>
              <w:jc w:val="both"/>
              <w:rPr>
                <w:rFonts w:ascii="Cambria" w:hAnsi="Cambria" w:cs="Brill"/>
                <w:b/>
                <w:bCs/>
              </w:rPr>
            </w:pPr>
            <w:hyperlink r:id="rId9" w:history="1">
              <w:r w:rsidR="00B10218" w:rsidRPr="00A937C4">
                <w:rPr>
                  <w:rStyle w:val="Hyperlink"/>
                  <w:rFonts w:ascii="Cambria" w:hAnsi="Cambria" w:cs="Brill"/>
                </w:rPr>
                <w:t>http://ejournal.idia.ac.id/index.php/maharot</w:t>
              </w:r>
            </w:hyperlink>
          </w:p>
        </w:tc>
      </w:tr>
    </w:tbl>
    <w:p w14:paraId="0C97A2CE" w14:textId="77777777" w:rsidR="00A61057" w:rsidRDefault="00A61057" w:rsidP="00A61057">
      <w:pPr>
        <w:ind w:firstLine="1701"/>
        <w:jc w:val="both"/>
        <w:rPr>
          <w:rFonts w:ascii="Cambria" w:hAnsi="Cambria" w:cs="Brill"/>
        </w:rPr>
      </w:pPr>
    </w:p>
    <w:p w14:paraId="304D7874" w14:textId="4B4E5A55" w:rsidR="00DF1298" w:rsidRDefault="00744674" w:rsidP="00DF1298">
      <w:pPr>
        <w:jc w:val="center"/>
        <w:rPr>
          <w:rFonts w:ascii="Cambria" w:hAnsi="Cambria"/>
          <w:b/>
          <w:bCs/>
          <w:sz w:val="32"/>
          <w:szCs w:val="32"/>
          <w:lang w:val="id-ID"/>
        </w:rPr>
      </w:pPr>
      <w:r w:rsidRPr="00744674">
        <w:rPr>
          <w:rFonts w:ascii="Cambria" w:hAnsi="Cambria"/>
          <w:b/>
          <w:bCs/>
          <w:sz w:val="32"/>
          <w:szCs w:val="32"/>
        </w:rPr>
        <w:t>PENDIDIKAN PREVENTIF ATAS FENOMENA RADIKALISME DAN EKSTRIMISME DALAM LEMBAGA PENDIDIKAN ISLAM</w:t>
      </w:r>
    </w:p>
    <w:p w14:paraId="60899A02" w14:textId="77777777" w:rsidR="00553449" w:rsidRDefault="00553449" w:rsidP="00553449">
      <w:pPr>
        <w:jc w:val="both"/>
        <w:rPr>
          <w:rFonts w:ascii="Cambria" w:hAnsi="Cambria"/>
          <w:sz w:val="22"/>
          <w:szCs w:val="22"/>
          <w:lang w:val="id-ID"/>
        </w:rPr>
      </w:pPr>
    </w:p>
    <w:tbl>
      <w:tblPr>
        <w:tblStyle w:val="TableGrid"/>
        <w:tblW w:w="9135" w:type="dxa"/>
        <w:tblInd w:w="108" w:type="dxa"/>
        <w:tblLook w:val="04A0" w:firstRow="1" w:lastRow="0" w:firstColumn="1" w:lastColumn="0" w:noHBand="0" w:noVBand="1"/>
      </w:tblPr>
      <w:tblGrid>
        <w:gridCol w:w="3045"/>
        <w:gridCol w:w="3045"/>
        <w:gridCol w:w="3045"/>
      </w:tblGrid>
      <w:tr w:rsidR="000F1340" w14:paraId="7832FAA4" w14:textId="77777777" w:rsidTr="007C2C96">
        <w:tc>
          <w:tcPr>
            <w:tcW w:w="3045" w:type="dxa"/>
            <w:tcBorders>
              <w:bottom w:val="single" w:sz="4" w:space="0" w:color="auto"/>
            </w:tcBorders>
          </w:tcPr>
          <w:p w14:paraId="19E635CA" w14:textId="77777777" w:rsidR="000F1340" w:rsidRPr="00FD6943" w:rsidRDefault="000F1340" w:rsidP="000F1340">
            <w:pPr>
              <w:jc w:val="center"/>
              <w:rPr>
                <w:rFonts w:ascii="Cambria" w:hAnsi="Cambria"/>
                <w:b/>
                <w:bCs/>
                <w:sz w:val="22"/>
                <w:szCs w:val="22"/>
                <w:lang w:val="id-ID"/>
              </w:rPr>
            </w:pPr>
            <w:r w:rsidRPr="00FD6943">
              <w:rPr>
                <w:rFonts w:ascii="Cambria" w:hAnsi="Cambria"/>
                <w:b/>
                <w:bCs/>
                <w:sz w:val="22"/>
                <w:szCs w:val="22"/>
                <w:lang w:val="id-ID"/>
              </w:rPr>
              <w:t>Received</w:t>
            </w:r>
          </w:p>
          <w:p w14:paraId="2FAA51E9" w14:textId="77777777" w:rsidR="000F1340" w:rsidRDefault="000F1340" w:rsidP="000F1340">
            <w:pPr>
              <w:jc w:val="center"/>
              <w:rPr>
                <w:rFonts w:ascii="Cambria" w:hAnsi="Cambria"/>
                <w:sz w:val="22"/>
                <w:szCs w:val="22"/>
                <w:lang w:val="id-ID"/>
              </w:rPr>
            </w:pPr>
            <w:r w:rsidRPr="000F1340">
              <w:rPr>
                <w:rFonts w:ascii="Cambria" w:hAnsi="Cambria"/>
                <w:sz w:val="22"/>
                <w:szCs w:val="22"/>
                <w:lang w:val="id-ID"/>
              </w:rPr>
              <w:t>xx xx xxxx</w:t>
            </w:r>
          </w:p>
        </w:tc>
        <w:tc>
          <w:tcPr>
            <w:tcW w:w="3045" w:type="dxa"/>
            <w:tcBorders>
              <w:bottom w:val="single" w:sz="4" w:space="0" w:color="auto"/>
            </w:tcBorders>
          </w:tcPr>
          <w:p w14:paraId="34153515" w14:textId="77777777" w:rsidR="00FD6943" w:rsidRPr="00FD6943" w:rsidRDefault="00FD6943" w:rsidP="00FD6943">
            <w:pPr>
              <w:jc w:val="center"/>
              <w:rPr>
                <w:rFonts w:ascii="Cambria" w:hAnsi="Cambria"/>
                <w:b/>
                <w:bCs/>
                <w:sz w:val="22"/>
                <w:szCs w:val="22"/>
                <w:lang w:val="id-ID"/>
              </w:rPr>
            </w:pPr>
            <w:r w:rsidRPr="00FD6943">
              <w:rPr>
                <w:rFonts w:ascii="Cambria" w:hAnsi="Cambria"/>
                <w:b/>
                <w:bCs/>
                <w:sz w:val="22"/>
                <w:szCs w:val="22"/>
                <w:lang w:val="id-ID"/>
              </w:rPr>
              <w:t>Revised</w:t>
            </w:r>
          </w:p>
          <w:p w14:paraId="2CA22D83" w14:textId="77777777" w:rsidR="000F1340" w:rsidRDefault="00FD6943" w:rsidP="00FD6943">
            <w:pPr>
              <w:jc w:val="center"/>
              <w:rPr>
                <w:rFonts w:ascii="Cambria" w:hAnsi="Cambria"/>
                <w:sz w:val="22"/>
                <w:szCs w:val="22"/>
                <w:lang w:val="id-ID"/>
              </w:rPr>
            </w:pPr>
            <w:r w:rsidRPr="00FD6943">
              <w:rPr>
                <w:rFonts w:ascii="Cambria" w:hAnsi="Cambria"/>
                <w:sz w:val="22"/>
                <w:szCs w:val="22"/>
                <w:lang w:val="id-ID"/>
              </w:rPr>
              <w:t>xx xx xxxx</w:t>
            </w:r>
          </w:p>
        </w:tc>
        <w:tc>
          <w:tcPr>
            <w:tcW w:w="3045" w:type="dxa"/>
            <w:tcBorders>
              <w:bottom w:val="single" w:sz="4" w:space="0" w:color="auto"/>
            </w:tcBorders>
          </w:tcPr>
          <w:p w14:paraId="64B8CDFC" w14:textId="77777777" w:rsidR="00FD6943" w:rsidRPr="00FD6943" w:rsidRDefault="00FD6943" w:rsidP="00FD6943">
            <w:pPr>
              <w:jc w:val="center"/>
              <w:rPr>
                <w:rFonts w:ascii="Cambria" w:hAnsi="Cambria"/>
                <w:b/>
                <w:bCs/>
                <w:sz w:val="22"/>
                <w:szCs w:val="22"/>
                <w:lang w:val="id-ID"/>
              </w:rPr>
            </w:pPr>
            <w:r w:rsidRPr="00FD6943">
              <w:rPr>
                <w:rFonts w:ascii="Cambria" w:hAnsi="Cambria"/>
                <w:b/>
                <w:bCs/>
                <w:sz w:val="22"/>
                <w:szCs w:val="22"/>
                <w:lang w:val="id-ID"/>
              </w:rPr>
              <w:t>Accepted</w:t>
            </w:r>
          </w:p>
          <w:p w14:paraId="20C31CC2" w14:textId="77777777" w:rsidR="000F1340" w:rsidRDefault="00FD6943" w:rsidP="00FD6943">
            <w:pPr>
              <w:jc w:val="center"/>
              <w:rPr>
                <w:rFonts w:ascii="Cambria" w:hAnsi="Cambria"/>
                <w:sz w:val="22"/>
                <w:szCs w:val="22"/>
                <w:lang w:val="id-ID"/>
              </w:rPr>
            </w:pPr>
            <w:r w:rsidRPr="00FD6943">
              <w:rPr>
                <w:rFonts w:ascii="Cambria" w:hAnsi="Cambria"/>
                <w:sz w:val="22"/>
                <w:szCs w:val="22"/>
                <w:lang w:val="id-ID"/>
              </w:rPr>
              <w:t>xx xx xxxx</w:t>
            </w:r>
          </w:p>
        </w:tc>
      </w:tr>
      <w:tr w:rsidR="007C2C96" w14:paraId="1369A4EC" w14:textId="77777777" w:rsidTr="00F566D8">
        <w:trPr>
          <w:trHeight w:val="291"/>
        </w:trPr>
        <w:tc>
          <w:tcPr>
            <w:tcW w:w="9135" w:type="dxa"/>
            <w:gridSpan w:val="3"/>
            <w:tcBorders>
              <w:top w:val="single" w:sz="4" w:space="0" w:color="auto"/>
              <w:left w:val="single" w:sz="4" w:space="0" w:color="auto"/>
              <w:bottom w:val="single" w:sz="4" w:space="0" w:color="auto"/>
              <w:right w:val="single" w:sz="4" w:space="0" w:color="auto"/>
            </w:tcBorders>
          </w:tcPr>
          <w:p w14:paraId="56C6604F" w14:textId="77777777" w:rsidR="007C2C96" w:rsidRPr="00FD6943" w:rsidRDefault="007C2C96" w:rsidP="007C2C96">
            <w:pPr>
              <w:rPr>
                <w:rFonts w:ascii="Cambria" w:hAnsi="Cambria"/>
                <w:b/>
                <w:bCs/>
                <w:sz w:val="22"/>
                <w:szCs w:val="22"/>
                <w:lang w:val="id-ID"/>
              </w:rPr>
            </w:pPr>
            <w:r w:rsidRPr="00A71E0F">
              <w:rPr>
                <w:rFonts w:ascii="Cambria" w:hAnsi="Cambria"/>
                <w:sz w:val="20"/>
                <w:szCs w:val="20"/>
                <w:lang w:val="id-ID"/>
              </w:rPr>
              <w:t>DOI : 10.28944/maharot.v?n?.p??-??</w:t>
            </w:r>
            <w:r w:rsidRPr="00A71E0F">
              <w:rPr>
                <w:rFonts w:ascii="Cambria" w:hAnsi="Cambria"/>
                <w:sz w:val="20"/>
                <w:szCs w:val="20"/>
              </w:rPr>
              <w:t xml:space="preserve"> </w:t>
            </w:r>
          </w:p>
        </w:tc>
      </w:tr>
    </w:tbl>
    <w:p w14:paraId="56E8ACA0" w14:textId="77777777" w:rsidR="004B09E5" w:rsidRDefault="004B09E5" w:rsidP="004B09E5">
      <w:pPr>
        <w:rPr>
          <w:rFonts w:ascii="Cambria" w:hAnsi="Cambria"/>
          <w:sz w:val="22"/>
          <w:szCs w:val="22"/>
          <w:lang w:val="id-ID"/>
        </w:rPr>
      </w:pPr>
    </w:p>
    <w:p w14:paraId="37336D7D" w14:textId="172DC4A2" w:rsidR="004B09E5" w:rsidRPr="004B09E5" w:rsidRDefault="00744674" w:rsidP="004B09E5">
      <w:pPr>
        <w:rPr>
          <w:rFonts w:ascii="Cambria" w:hAnsi="Cambria"/>
          <w:sz w:val="20"/>
          <w:szCs w:val="20"/>
          <w:lang w:val="id-ID"/>
        </w:rPr>
      </w:pPr>
      <w:r>
        <w:rPr>
          <w:rFonts w:ascii="Cambria" w:hAnsi="Cambria"/>
          <w:b/>
          <w:bCs/>
          <w:sz w:val="20"/>
          <w:szCs w:val="20"/>
        </w:rPr>
        <w:t>Achmad Maulidi</w:t>
      </w:r>
      <w:bookmarkStart w:id="0" w:name="_Hlk165550062"/>
      <w:r w:rsidR="004B09E5" w:rsidRPr="004B09E5">
        <w:rPr>
          <w:rFonts w:ascii="Cambria" w:hAnsi="Cambria"/>
          <w:position w:val="6"/>
          <w:sz w:val="18"/>
          <w:szCs w:val="18"/>
          <w:lang w:val="id-ID"/>
        </w:rPr>
        <w:t>1</w:t>
      </w:r>
      <w:bookmarkEnd w:id="0"/>
      <w:r w:rsidR="004B09E5" w:rsidRPr="004B09E5">
        <w:rPr>
          <w:rFonts w:ascii="Cambria" w:hAnsi="Cambria"/>
          <w:sz w:val="20"/>
          <w:szCs w:val="20"/>
          <w:lang w:val="id-ID"/>
        </w:rPr>
        <w:t xml:space="preserve">, </w:t>
      </w:r>
      <w:r>
        <w:rPr>
          <w:rFonts w:ascii="Cambria" w:hAnsi="Cambria"/>
          <w:b/>
          <w:bCs/>
          <w:sz w:val="20"/>
          <w:szCs w:val="20"/>
        </w:rPr>
        <w:t>Abd. Khaliq</w:t>
      </w:r>
      <w:r w:rsidR="004B09E5">
        <w:rPr>
          <w:rFonts w:ascii="Cambria" w:hAnsi="Cambria"/>
          <w:position w:val="6"/>
          <w:sz w:val="18"/>
          <w:szCs w:val="18"/>
          <w:lang w:val="id-ID"/>
        </w:rPr>
        <w:t>2</w:t>
      </w:r>
      <w:r w:rsidR="004B09E5" w:rsidRPr="004B09E5">
        <w:rPr>
          <w:rFonts w:ascii="Cambria" w:hAnsi="Cambria"/>
          <w:sz w:val="20"/>
          <w:szCs w:val="20"/>
          <w:lang w:val="id-ID"/>
        </w:rPr>
        <w:t xml:space="preserve">, </w:t>
      </w:r>
      <w:r>
        <w:rPr>
          <w:rFonts w:ascii="Cambria" w:hAnsi="Cambria"/>
          <w:b/>
          <w:bCs/>
          <w:sz w:val="20"/>
          <w:szCs w:val="20"/>
        </w:rPr>
        <w:t xml:space="preserve">Bagus </w:t>
      </w:r>
      <w:proofErr w:type="spellStart"/>
      <w:r>
        <w:rPr>
          <w:rFonts w:ascii="Cambria" w:hAnsi="Cambria"/>
          <w:b/>
          <w:bCs/>
          <w:sz w:val="20"/>
          <w:szCs w:val="20"/>
        </w:rPr>
        <w:t>Amir</w:t>
      </w:r>
      <w:r w:rsidR="006651E8">
        <w:rPr>
          <w:rFonts w:ascii="Cambria" w:hAnsi="Cambria"/>
          <w:b/>
          <w:bCs/>
          <w:sz w:val="20"/>
          <w:szCs w:val="20"/>
        </w:rPr>
        <w:t>ullah</w:t>
      </w:r>
      <w:proofErr w:type="spellEnd"/>
      <w:r w:rsidR="004B09E5">
        <w:rPr>
          <w:rFonts w:ascii="Cambria" w:hAnsi="Cambria"/>
          <w:position w:val="6"/>
          <w:sz w:val="18"/>
          <w:szCs w:val="18"/>
          <w:lang w:val="id-ID"/>
        </w:rPr>
        <w:t>3</w:t>
      </w:r>
      <w:r w:rsidR="004B09E5" w:rsidRPr="004B09E5">
        <w:rPr>
          <w:rFonts w:ascii="Cambria" w:hAnsi="Cambria"/>
          <w:sz w:val="20"/>
          <w:szCs w:val="20"/>
          <w:lang w:val="id-ID"/>
        </w:rPr>
        <w:t xml:space="preserve"> </w:t>
      </w:r>
    </w:p>
    <w:p w14:paraId="3C17940A" w14:textId="23B1155B" w:rsidR="00744674" w:rsidRPr="008D6274" w:rsidRDefault="00744674" w:rsidP="00744674">
      <w:pPr>
        <w:rPr>
          <w:rFonts w:ascii="Cambria" w:hAnsi="Cambria"/>
          <w:sz w:val="20"/>
          <w:szCs w:val="20"/>
        </w:rPr>
      </w:pPr>
      <w:r>
        <w:rPr>
          <w:rFonts w:ascii="Cambria" w:hAnsi="Cambria"/>
          <w:sz w:val="20"/>
          <w:szCs w:val="20"/>
        </w:rPr>
        <w:t>Universitas Al-</w:t>
      </w:r>
      <w:proofErr w:type="spellStart"/>
      <w:r>
        <w:rPr>
          <w:rFonts w:ascii="Cambria" w:hAnsi="Cambria"/>
          <w:sz w:val="20"/>
          <w:szCs w:val="20"/>
        </w:rPr>
        <w:t>Amien</w:t>
      </w:r>
      <w:proofErr w:type="spellEnd"/>
      <w:r>
        <w:rPr>
          <w:rFonts w:ascii="Cambria" w:hAnsi="Cambria"/>
          <w:sz w:val="20"/>
          <w:szCs w:val="20"/>
        </w:rPr>
        <w:t xml:space="preserve"> </w:t>
      </w:r>
      <w:proofErr w:type="spellStart"/>
      <w:r>
        <w:rPr>
          <w:rFonts w:ascii="Cambria" w:hAnsi="Cambria"/>
          <w:sz w:val="20"/>
          <w:szCs w:val="20"/>
        </w:rPr>
        <w:t>Prenduan</w:t>
      </w:r>
      <w:proofErr w:type="spellEnd"/>
      <w:r w:rsidRPr="004B09E5">
        <w:rPr>
          <w:rFonts w:ascii="Cambria" w:hAnsi="Cambria"/>
          <w:position w:val="6"/>
          <w:sz w:val="18"/>
          <w:szCs w:val="18"/>
          <w:lang w:val="id-ID"/>
        </w:rPr>
        <w:t>1</w:t>
      </w:r>
      <w:r w:rsidR="006651E8">
        <w:rPr>
          <w:rFonts w:ascii="Cambria" w:hAnsi="Cambria"/>
          <w:position w:val="6"/>
          <w:sz w:val="18"/>
          <w:szCs w:val="18"/>
        </w:rPr>
        <w:t>&amp;3</w:t>
      </w:r>
      <w:r>
        <w:rPr>
          <w:rFonts w:ascii="Cambria" w:hAnsi="Cambria"/>
          <w:position w:val="6"/>
          <w:sz w:val="18"/>
          <w:szCs w:val="18"/>
        </w:rPr>
        <w:t xml:space="preserve"> </w:t>
      </w:r>
      <w:proofErr w:type="spellStart"/>
      <w:r w:rsidR="008D6274">
        <w:rPr>
          <w:rFonts w:ascii="Cambria" w:hAnsi="Cambria"/>
          <w:sz w:val="20"/>
          <w:szCs w:val="20"/>
        </w:rPr>
        <w:t>Sekolah</w:t>
      </w:r>
      <w:proofErr w:type="spellEnd"/>
      <w:r w:rsidR="008D6274">
        <w:rPr>
          <w:rFonts w:ascii="Cambria" w:hAnsi="Cambria"/>
          <w:sz w:val="20"/>
          <w:szCs w:val="20"/>
        </w:rPr>
        <w:t xml:space="preserve"> Tinggi </w:t>
      </w:r>
      <w:proofErr w:type="spellStart"/>
      <w:r w:rsidR="008D6274">
        <w:rPr>
          <w:rFonts w:ascii="Cambria" w:hAnsi="Cambria"/>
          <w:sz w:val="20"/>
          <w:szCs w:val="20"/>
        </w:rPr>
        <w:t>Ilmu</w:t>
      </w:r>
      <w:proofErr w:type="spellEnd"/>
      <w:r w:rsidR="008D6274">
        <w:rPr>
          <w:rFonts w:ascii="Cambria" w:hAnsi="Cambria"/>
          <w:sz w:val="20"/>
          <w:szCs w:val="20"/>
        </w:rPr>
        <w:t xml:space="preserve"> </w:t>
      </w:r>
      <w:proofErr w:type="spellStart"/>
      <w:r w:rsidR="008D6274">
        <w:rPr>
          <w:rFonts w:ascii="Cambria" w:hAnsi="Cambria"/>
          <w:sz w:val="20"/>
          <w:szCs w:val="20"/>
        </w:rPr>
        <w:t>Tarbiyah</w:t>
      </w:r>
      <w:proofErr w:type="spellEnd"/>
      <w:r w:rsidR="008D6274">
        <w:rPr>
          <w:rFonts w:ascii="Cambria" w:hAnsi="Cambria"/>
          <w:sz w:val="20"/>
          <w:szCs w:val="20"/>
        </w:rPr>
        <w:t xml:space="preserve"> </w:t>
      </w:r>
      <w:proofErr w:type="spellStart"/>
      <w:r w:rsidR="008D6274">
        <w:rPr>
          <w:rFonts w:ascii="Cambria" w:hAnsi="Cambria"/>
          <w:sz w:val="20"/>
          <w:szCs w:val="20"/>
        </w:rPr>
        <w:t>Maskumambang</w:t>
      </w:r>
      <w:proofErr w:type="spellEnd"/>
      <w:r w:rsidR="008D6274">
        <w:rPr>
          <w:rFonts w:ascii="Cambria" w:hAnsi="Cambria"/>
          <w:sz w:val="20"/>
          <w:szCs w:val="20"/>
        </w:rPr>
        <w:t xml:space="preserve"> Gresik</w:t>
      </w:r>
      <w:r w:rsidR="008D6274">
        <w:rPr>
          <w:rFonts w:ascii="Cambria" w:hAnsi="Cambria"/>
          <w:position w:val="6"/>
          <w:sz w:val="18"/>
          <w:szCs w:val="18"/>
        </w:rPr>
        <w:t>2</w:t>
      </w:r>
    </w:p>
    <w:p w14:paraId="5C53CAA7" w14:textId="4AF2B305" w:rsidR="008D6274" w:rsidRPr="008D6274" w:rsidRDefault="008D6274" w:rsidP="006F6631">
      <w:pPr>
        <w:rPr>
          <w:rFonts w:ascii="Cambria" w:hAnsi="Cambria"/>
          <w:sz w:val="20"/>
          <w:szCs w:val="20"/>
        </w:rPr>
      </w:pPr>
      <w:hyperlink r:id="rId10" w:history="1">
        <w:r w:rsidRPr="00545E3E">
          <w:rPr>
            <w:rStyle w:val="Hyperlink"/>
            <w:rFonts w:ascii="Cambria" w:hAnsi="Cambria"/>
            <w:sz w:val="20"/>
            <w:szCs w:val="20"/>
          </w:rPr>
          <w:t>a.maulidi.albahris@gmail.com</w:t>
        </w:r>
      </w:hyperlink>
      <w:r>
        <w:rPr>
          <w:rFonts w:ascii="Cambria" w:hAnsi="Cambria"/>
          <w:sz w:val="20"/>
          <w:szCs w:val="20"/>
        </w:rPr>
        <w:t xml:space="preserve">, </w:t>
      </w:r>
      <w:hyperlink r:id="rId11" w:history="1">
        <w:r w:rsidRPr="00545E3E">
          <w:rPr>
            <w:rStyle w:val="Hyperlink"/>
            <w:rFonts w:ascii="Cambria" w:hAnsi="Cambria"/>
            <w:sz w:val="20"/>
            <w:szCs w:val="20"/>
          </w:rPr>
          <w:t>abdulkhaliqsblsby@gmail.com</w:t>
        </w:r>
      </w:hyperlink>
      <w:r>
        <w:rPr>
          <w:rFonts w:ascii="Cambria" w:hAnsi="Cambria"/>
          <w:sz w:val="20"/>
          <w:szCs w:val="20"/>
        </w:rPr>
        <w:t xml:space="preserve">, </w:t>
      </w:r>
      <w:hyperlink r:id="rId12" w:history="1">
        <w:r w:rsidR="006651E8" w:rsidRPr="00545E3E">
          <w:rPr>
            <w:rStyle w:val="Hyperlink"/>
            <w:rFonts w:ascii="Cambria" w:hAnsi="Cambria"/>
            <w:sz w:val="20"/>
            <w:szCs w:val="20"/>
          </w:rPr>
          <w:t>amilurrahkholiq202@gmail.com</w:t>
        </w:r>
      </w:hyperlink>
      <w:r w:rsidR="006651E8">
        <w:rPr>
          <w:rFonts w:ascii="Cambria" w:hAnsi="Cambria"/>
          <w:sz w:val="20"/>
          <w:szCs w:val="20"/>
        </w:rPr>
        <w:t xml:space="preserve"> </w:t>
      </w:r>
    </w:p>
    <w:p w14:paraId="10AF3351" w14:textId="77777777" w:rsidR="00553449" w:rsidRDefault="00553449" w:rsidP="00553449">
      <w:pPr>
        <w:tabs>
          <w:tab w:val="left" w:pos="4153"/>
        </w:tabs>
        <w:jc w:val="both"/>
        <w:rPr>
          <w:rFonts w:ascii="Cambria" w:hAnsi="Cambria"/>
          <w:sz w:val="22"/>
          <w:szCs w:val="22"/>
        </w:rPr>
      </w:pPr>
      <w:r>
        <w:rPr>
          <w:rFonts w:ascii="Cambria" w:hAnsi="Cambria"/>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25"/>
        <w:gridCol w:w="6946"/>
      </w:tblGrid>
      <w:tr w:rsidR="00F325AC" w14:paraId="4773195F" w14:textId="77777777" w:rsidTr="007B49D3">
        <w:tc>
          <w:tcPr>
            <w:tcW w:w="1809" w:type="dxa"/>
            <w:tcBorders>
              <w:bottom w:val="single" w:sz="4" w:space="0" w:color="auto"/>
            </w:tcBorders>
          </w:tcPr>
          <w:p w14:paraId="2C506FBC" w14:textId="77777777" w:rsidR="00F325AC" w:rsidRDefault="00F325AC" w:rsidP="00553449">
            <w:pPr>
              <w:tabs>
                <w:tab w:val="left" w:pos="4153"/>
              </w:tabs>
              <w:jc w:val="both"/>
              <w:rPr>
                <w:rFonts w:ascii="Cambria" w:hAnsi="Cambria"/>
                <w:sz w:val="22"/>
                <w:szCs w:val="22"/>
              </w:rPr>
            </w:pPr>
          </w:p>
        </w:tc>
        <w:tc>
          <w:tcPr>
            <w:tcW w:w="425" w:type="dxa"/>
            <w:vMerge w:val="restart"/>
          </w:tcPr>
          <w:p w14:paraId="24DB59D0" w14:textId="77777777" w:rsidR="00F325AC" w:rsidRDefault="00F325AC" w:rsidP="00553449">
            <w:pPr>
              <w:tabs>
                <w:tab w:val="left" w:pos="4153"/>
              </w:tabs>
              <w:jc w:val="both"/>
              <w:rPr>
                <w:rFonts w:ascii="Cambria" w:hAnsi="Cambria"/>
                <w:sz w:val="22"/>
                <w:szCs w:val="22"/>
              </w:rPr>
            </w:pPr>
          </w:p>
        </w:tc>
        <w:tc>
          <w:tcPr>
            <w:tcW w:w="6946" w:type="dxa"/>
            <w:tcBorders>
              <w:bottom w:val="single" w:sz="4" w:space="0" w:color="auto"/>
            </w:tcBorders>
          </w:tcPr>
          <w:p w14:paraId="0E11443A" w14:textId="5B8D198D" w:rsidR="00F325AC" w:rsidRDefault="00F325AC" w:rsidP="001B24C8">
            <w:pPr>
              <w:tabs>
                <w:tab w:val="left" w:pos="4153"/>
              </w:tabs>
              <w:jc w:val="both"/>
              <w:rPr>
                <w:rFonts w:ascii="Cambria" w:hAnsi="Cambria"/>
                <w:sz w:val="22"/>
                <w:szCs w:val="22"/>
              </w:rPr>
            </w:pPr>
            <w:r w:rsidRPr="009F2F1B">
              <w:rPr>
                <w:rFonts w:ascii="Cambria" w:hAnsi="Cambria"/>
                <w:b/>
                <w:bCs/>
                <w:sz w:val="22"/>
                <w:szCs w:val="22"/>
              </w:rPr>
              <w:t>Abstract</w:t>
            </w:r>
            <w:r w:rsidRPr="009F2F1B">
              <w:rPr>
                <w:rFonts w:ascii="Cambria" w:hAnsi="Cambria"/>
                <w:sz w:val="22"/>
                <w:szCs w:val="22"/>
              </w:rPr>
              <w:t xml:space="preserve"> </w:t>
            </w:r>
          </w:p>
        </w:tc>
      </w:tr>
      <w:tr w:rsidR="00F325AC" w14:paraId="0494EE0F" w14:textId="77777777" w:rsidTr="007B49D3">
        <w:tc>
          <w:tcPr>
            <w:tcW w:w="1809" w:type="dxa"/>
            <w:tcBorders>
              <w:top w:val="single" w:sz="4" w:space="0" w:color="auto"/>
              <w:bottom w:val="single" w:sz="4" w:space="0" w:color="auto"/>
            </w:tcBorders>
          </w:tcPr>
          <w:p w14:paraId="17358637" w14:textId="2FB73F52" w:rsidR="00160D1F" w:rsidRDefault="00F325AC" w:rsidP="001B24C8">
            <w:pPr>
              <w:tabs>
                <w:tab w:val="left" w:pos="4153"/>
              </w:tabs>
              <w:jc w:val="both"/>
              <w:rPr>
                <w:rFonts w:ascii="Cambria" w:hAnsi="Cambria"/>
                <w:sz w:val="22"/>
                <w:szCs w:val="22"/>
                <w:lang w:val="id-ID"/>
              </w:rPr>
            </w:pPr>
            <w:r w:rsidRPr="009F2F1B">
              <w:rPr>
                <w:rFonts w:ascii="Cambria" w:hAnsi="Cambria"/>
                <w:b/>
                <w:bCs/>
                <w:sz w:val="22"/>
                <w:szCs w:val="22"/>
              </w:rPr>
              <w:t>Keywords:</w:t>
            </w:r>
            <w:r>
              <w:rPr>
                <w:rFonts w:ascii="Cambria" w:hAnsi="Cambria"/>
                <w:sz w:val="22"/>
                <w:szCs w:val="22"/>
              </w:rPr>
              <w:t xml:space="preserve"> </w:t>
            </w:r>
          </w:p>
          <w:p w14:paraId="166D4E09" w14:textId="6F9FC2E0" w:rsidR="00160D1F" w:rsidRPr="00160D1F" w:rsidRDefault="00160D1F" w:rsidP="00160D1F">
            <w:pPr>
              <w:tabs>
                <w:tab w:val="left" w:pos="4153"/>
              </w:tabs>
              <w:jc w:val="both"/>
              <w:rPr>
                <w:rFonts w:ascii="Cambria" w:hAnsi="Cambria"/>
                <w:sz w:val="22"/>
                <w:szCs w:val="22"/>
              </w:rPr>
            </w:pPr>
            <w:r w:rsidRPr="00160D1F">
              <w:rPr>
                <w:rFonts w:ascii="Cambria" w:hAnsi="Cambria"/>
                <w:sz w:val="22"/>
                <w:szCs w:val="22"/>
              </w:rPr>
              <w:t>Preventive Education</w:t>
            </w:r>
            <w:r>
              <w:rPr>
                <w:rFonts w:ascii="Cambria" w:hAnsi="Cambria"/>
                <w:sz w:val="22"/>
                <w:szCs w:val="22"/>
              </w:rPr>
              <w:t>;</w:t>
            </w:r>
          </w:p>
          <w:p w14:paraId="7A577BC5" w14:textId="5F03EE94" w:rsidR="00160D1F" w:rsidRPr="00160D1F" w:rsidRDefault="00160D1F" w:rsidP="00160D1F">
            <w:pPr>
              <w:tabs>
                <w:tab w:val="left" w:pos="4153"/>
              </w:tabs>
              <w:jc w:val="both"/>
              <w:rPr>
                <w:rFonts w:ascii="Cambria" w:hAnsi="Cambria"/>
                <w:sz w:val="22"/>
                <w:szCs w:val="22"/>
              </w:rPr>
            </w:pPr>
            <w:r w:rsidRPr="00160D1F">
              <w:rPr>
                <w:rFonts w:ascii="Cambria" w:hAnsi="Cambria"/>
                <w:sz w:val="22"/>
                <w:szCs w:val="22"/>
              </w:rPr>
              <w:t>Radicalism</w:t>
            </w:r>
            <w:r>
              <w:rPr>
                <w:rFonts w:ascii="Cambria" w:hAnsi="Cambria"/>
                <w:sz w:val="22"/>
                <w:szCs w:val="22"/>
              </w:rPr>
              <w:t>;</w:t>
            </w:r>
            <w:r w:rsidRPr="00160D1F">
              <w:rPr>
                <w:rFonts w:ascii="Cambria" w:hAnsi="Cambria"/>
                <w:sz w:val="22"/>
                <w:szCs w:val="22"/>
              </w:rPr>
              <w:t xml:space="preserve"> </w:t>
            </w:r>
          </w:p>
          <w:p w14:paraId="25A1231C" w14:textId="17E9E719" w:rsidR="00F325AC" w:rsidRDefault="00160D1F" w:rsidP="00160D1F">
            <w:pPr>
              <w:tabs>
                <w:tab w:val="left" w:pos="4153"/>
              </w:tabs>
              <w:jc w:val="both"/>
              <w:rPr>
                <w:rFonts w:ascii="Cambria" w:hAnsi="Cambria"/>
                <w:sz w:val="22"/>
                <w:szCs w:val="22"/>
              </w:rPr>
            </w:pPr>
            <w:r w:rsidRPr="00160D1F">
              <w:rPr>
                <w:rFonts w:ascii="Cambria" w:hAnsi="Cambria"/>
                <w:sz w:val="22"/>
                <w:szCs w:val="22"/>
              </w:rPr>
              <w:t>Extremism</w:t>
            </w:r>
            <w:r>
              <w:rPr>
                <w:rFonts w:ascii="Cambria" w:hAnsi="Cambria"/>
                <w:sz w:val="22"/>
                <w:szCs w:val="22"/>
              </w:rPr>
              <w:t>; Hidden Curriculum</w:t>
            </w:r>
          </w:p>
        </w:tc>
        <w:tc>
          <w:tcPr>
            <w:tcW w:w="425" w:type="dxa"/>
            <w:vMerge/>
          </w:tcPr>
          <w:p w14:paraId="31CCBB98" w14:textId="77777777" w:rsidR="00F325AC" w:rsidRDefault="00F325AC" w:rsidP="00553449">
            <w:pPr>
              <w:tabs>
                <w:tab w:val="left" w:pos="4153"/>
              </w:tabs>
              <w:jc w:val="both"/>
              <w:rPr>
                <w:rFonts w:ascii="Cambria" w:hAnsi="Cambria"/>
                <w:sz w:val="22"/>
                <w:szCs w:val="22"/>
              </w:rPr>
            </w:pPr>
          </w:p>
        </w:tc>
        <w:tc>
          <w:tcPr>
            <w:tcW w:w="6946" w:type="dxa"/>
            <w:tcBorders>
              <w:top w:val="single" w:sz="4" w:space="0" w:color="auto"/>
              <w:bottom w:val="single" w:sz="4" w:space="0" w:color="auto"/>
            </w:tcBorders>
          </w:tcPr>
          <w:p w14:paraId="16458891" w14:textId="24E40700" w:rsidR="00EA0660" w:rsidRDefault="00EA0660" w:rsidP="00553449">
            <w:pPr>
              <w:tabs>
                <w:tab w:val="left" w:pos="4153"/>
              </w:tabs>
              <w:jc w:val="both"/>
              <w:rPr>
                <w:rFonts w:ascii="Cambria" w:hAnsi="Cambria"/>
                <w:sz w:val="22"/>
                <w:szCs w:val="22"/>
              </w:rPr>
            </w:pPr>
            <w:r w:rsidRPr="00EA0660">
              <w:rPr>
                <w:rFonts w:ascii="Cambria" w:hAnsi="Cambria"/>
                <w:sz w:val="22"/>
                <w:szCs w:val="22"/>
              </w:rPr>
              <w:t>Lately, our country, which is famous for its diversity, has been shocked by cases of radicalism and extremism, ironically this phenomenon has occurred in many educational institutions, even allegedly radical and extremist seeds have the potential to grow in educational institutions. The purpose of this study is to examine in depth how the implementation of moderation and tolerance education in Islamic educational institutions as a preventive effort for the phenomenon of radicalism and extremism. This research is a qualitative research type of case study, using semi-structured interview methods, participant and non-participant observation and documentation as data collection methods while data analysis includes data condensation stages, data presentation and conclusion drawing. The results of this study indicate that moderation and tolerance education as a preventive effort for the phenomenon of radicalism and extremism is internalized in students through intra and extra activities which are also integrated in the hidden curriculum.</w:t>
            </w:r>
          </w:p>
        </w:tc>
      </w:tr>
      <w:tr w:rsidR="009F2F1B" w14:paraId="02CD3440" w14:textId="77777777" w:rsidTr="007B49D3">
        <w:tc>
          <w:tcPr>
            <w:tcW w:w="1809" w:type="dxa"/>
            <w:tcBorders>
              <w:top w:val="single" w:sz="4" w:space="0" w:color="auto"/>
            </w:tcBorders>
          </w:tcPr>
          <w:p w14:paraId="607D5E95" w14:textId="77777777" w:rsidR="009F2F1B" w:rsidRDefault="009F2F1B" w:rsidP="00553449">
            <w:pPr>
              <w:tabs>
                <w:tab w:val="left" w:pos="4153"/>
              </w:tabs>
              <w:jc w:val="both"/>
              <w:rPr>
                <w:rFonts w:ascii="Cambria" w:hAnsi="Cambria"/>
                <w:sz w:val="22"/>
                <w:szCs w:val="22"/>
              </w:rPr>
            </w:pPr>
          </w:p>
        </w:tc>
        <w:tc>
          <w:tcPr>
            <w:tcW w:w="425" w:type="dxa"/>
          </w:tcPr>
          <w:p w14:paraId="44A26F9E" w14:textId="77777777" w:rsidR="009F2F1B" w:rsidRDefault="009F2F1B" w:rsidP="00553449">
            <w:pPr>
              <w:tabs>
                <w:tab w:val="left" w:pos="4153"/>
              </w:tabs>
              <w:jc w:val="both"/>
              <w:rPr>
                <w:rFonts w:ascii="Cambria" w:hAnsi="Cambria"/>
                <w:sz w:val="22"/>
                <w:szCs w:val="22"/>
              </w:rPr>
            </w:pPr>
          </w:p>
        </w:tc>
        <w:tc>
          <w:tcPr>
            <w:tcW w:w="6946" w:type="dxa"/>
            <w:tcBorders>
              <w:top w:val="single" w:sz="4" w:space="0" w:color="auto"/>
            </w:tcBorders>
          </w:tcPr>
          <w:p w14:paraId="26A0D30C" w14:textId="77777777" w:rsidR="009F2F1B" w:rsidRDefault="009F2F1B" w:rsidP="00553449">
            <w:pPr>
              <w:tabs>
                <w:tab w:val="left" w:pos="4153"/>
              </w:tabs>
              <w:jc w:val="both"/>
              <w:rPr>
                <w:rFonts w:ascii="Cambria" w:hAnsi="Cambria"/>
                <w:sz w:val="22"/>
                <w:szCs w:val="22"/>
              </w:rPr>
            </w:pPr>
          </w:p>
        </w:tc>
      </w:tr>
      <w:tr w:rsidR="00F325AC" w14:paraId="701A2CC1" w14:textId="77777777" w:rsidTr="007B49D3">
        <w:tc>
          <w:tcPr>
            <w:tcW w:w="1809" w:type="dxa"/>
            <w:tcBorders>
              <w:bottom w:val="single" w:sz="4" w:space="0" w:color="auto"/>
            </w:tcBorders>
          </w:tcPr>
          <w:p w14:paraId="155A3A45" w14:textId="77777777" w:rsidR="00F325AC" w:rsidRDefault="00F325AC" w:rsidP="00553449">
            <w:pPr>
              <w:tabs>
                <w:tab w:val="left" w:pos="4153"/>
              </w:tabs>
              <w:jc w:val="both"/>
              <w:rPr>
                <w:rFonts w:ascii="Cambria" w:hAnsi="Cambria"/>
                <w:sz w:val="22"/>
                <w:szCs w:val="22"/>
              </w:rPr>
            </w:pPr>
          </w:p>
        </w:tc>
        <w:tc>
          <w:tcPr>
            <w:tcW w:w="425" w:type="dxa"/>
            <w:vMerge w:val="restart"/>
          </w:tcPr>
          <w:p w14:paraId="417A1354" w14:textId="77777777" w:rsidR="00F325AC" w:rsidRDefault="00F325AC" w:rsidP="00553449">
            <w:pPr>
              <w:tabs>
                <w:tab w:val="left" w:pos="4153"/>
              </w:tabs>
              <w:jc w:val="both"/>
              <w:rPr>
                <w:rFonts w:ascii="Cambria" w:hAnsi="Cambria"/>
                <w:sz w:val="22"/>
                <w:szCs w:val="22"/>
              </w:rPr>
            </w:pPr>
          </w:p>
        </w:tc>
        <w:tc>
          <w:tcPr>
            <w:tcW w:w="6946" w:type="dxa"/>
            <w:tcBorders>
              <w:bottom w:val="single" w:sz="4" w:space="0" w:color="auto"/>
            </w:tcBorders>
          </w:tcPr>
          <w:p w14:paraId="03445915" w14:textId="0F672899" w:rsidR="00F325AC" w:rsidRDefault="00F325AC" w:rsidP="001B24C8">
            <w:pPr>
              <w:tabs>
                <w:tab w:val="left" w:pos="4153"/>
              </w:tabs>
              <w:jc w:val="both"/>
              <w:rPr>
                <w:rFonts w:ascii="Cambria" w:hAnsi="Cambria"/>
                <w:sz w:val="22"/>
                <w:szCs w:val="22"/>
              </w:rPr>
            </w:pPr>
            <w:proofErr w:type="spellStart"/>
            <w:r w:rsidRPr="001A56A2">
              <w:rPr>
                <w:rFonts w:ascii="Cambria" w:hAnsi="Cambria"/>
                <w:b/>
                <w:bCs/>
                <w:sz w:val="22"/>
                <w:szCs w:val="22"/>
              </w:rPr>
              <w:t>Abstrak</w:t>
            </w:r>
            <w:proofErr w:type="spellEnd"/>
            <w:r w:rsidRPr="001B24C8">
              <w:rPr>
                <w:rFonts w:ascii="Cambria" w:hAnsi="Cambria"/>
                <w:sz w:val="22"/>
                <w:szCs w:val="22"/>
              </w:rPr>
              <w:t xml:space="preserve"> </w:t>
            </w:r>
          </w:p>
        </w:tc>
      </w:tr>
      <w:tr w:rsidR="00F325AC" w14:paraId="54BEA143" w14:textId="77777777" w:rsidTr="007B49D3">
        <w:tc>
          <w:tcPr>
            <w:tcW w:w="1809" w:type="dxa"/>
            <w:tcBorders>
              <w:top w:val="single" w:sz="4" w:space="0" w:color="auto"/>
              <w:bottom w:val="single" w:sz="4" w:space="0" w:color="auto"/>
            </w:tcBorders>
          </w:tcPr>
          <w:p w14:paraId="3733D5D0" w14:textId="77777777" w:rsidR="00F325AC" w:rsidRPr="009F2F1B" w:rsidRDefault="00F325AC" w:rsidP="009F2F1B">
            <w:pPr>
              <w:tabs>
                <w:tab w:val="left" w:pos="4153"/>
              </w:tabs>
              <w:rPr>
                <w:rFonts w:ascii="Cambria" w:hAnsi="Cambria"/>
                <w:sz w:val="22"/>
                <w:szCs w:val="22"/>
              </w:rPr>
            </w:pPr>
            <w:r w:rsidRPr="009F2F1B">
              <w:rPr>
                <w:rFonts w:ascii="Cambria" w:hAnsi="Cambria"/>
                <w:b/>
                <w:bCs/>
                <w:sz w:val="22"/>
                <w:szCs w:val="22"/>
              </w:rPr>
              <w:t xml:space="preserve">Kata </w:t>
            </w:r>
            <w:proofErr w:type="spellStart"/>
            <w:r w:rsidRPr="009F2F1B">
              <w:rPr>
                <w:rFonts w:ascii="Cambria" w:hAnsi="Cambria"/>
                <w:b/>
                <w:bCs/>
                <w:sz w:val="22"/>
                <w:szCs w:val="22"/>
              </w:rPr>
              <w:t>kunci</w:t>
            </w:r>
            <w:proofErr w:type="spellEnd"/>
            <w:r w:rsidRPr="009F2F1B">
              <w:rPr>
                <w:rFonts w:ascii="Cambria" w:hAnsi="Cambria"/>
                <w:sz w:val="22"/>
                <w:szCs w:val="22"/>
              </w:rPr>
              <w:t>:</w:t>
            </w:r>
          </w:p>
          <w:p w14:paraId="3C89116C" w14:textId="42EC281A" w:rsidR="00F325AC" w:rsidRDefault="00BF1960" w:rsidP="009F2F1B">
            <w:pPr>
              <w:tabs>
                <w:tab w:val="left" w:pos="4153"/>
              </w:tabs>
              <w:rPr>
                <w:rFonts w:ascii="Cambria" w:hAnsi="Cambria"/>
                <w:sz w:val="22"/>
                <w:szCs w:val="22"/>
              </w:rPr>
            </w:pPr>
            <w:r>
              <w:rPr>
                <w:rFonts w:ascii="Cambria" w:hAnsi="Cambria"/>
                <w:sz w:val="22"/>
                <w:szCs w:val="22"/>
              </w:rPr>
              <w:t xml:space="preserve">Pendidikan </w:t>
            </w:r>
            <w:proofErr w:type="spellStart"/>
            <w:r>
              <w:rPr>
                <w:rFonts w:ascii="Cambria" w:hAnsi="Cambria"/>
                <w:sz w:val="22"/>
                <w:szCs w:val="22"/>
              </w:rPr>
              <w:t>Preventif</w:t>
            </w:r>
            <w:proofErr w:type="spellEnd"/>
            <w:r>
              <w:rPr>
                <w:rFonts w:ascii="Cambria" w:hAnsi="Cambria"/>
                <w:sz w:val="22"/>
                <w:szCs w:val="22"/>
              </w:rPr>
              <w:t xml:space="preserve">; </w:t>
            </w:r>
            <w:proofErr w:type="spellStart"/>
            <w:r w:rsidR="00EA0660">
              <w:rPr>
                <w:rFonts w:ascii="Cambria" w:hAnsi="Cambria"/>
                <w:sz w:val="22"/>
                <w:szCs w:val="22"/>
              </w:rPr>
              <w:t>Radikalisme</w:t>
            </w:r>
            <w:proofErr w:type="spellEnd"/>
            <w:r w:rsidR="00EA0660">
              <w:rPr>
                <w:rFonts w:ascii="Cambria" w:hAnsi="Cambria"/>
                <w:sz w:val="22"/>
                <w:szCs w:val="22"/>
              </w:rPr>
              <w:t>; Ekstrimisme; Hidden Curriculum</w:t>
            </w:r>
          </w:p>
        </w:tc>
        <w:tc>
          <w:tcPr>
            <w:tcW w:w="425" w:type="dxa"/>
            <w:vMerge/>
          </w:tcPr>
          <w:p w14:paraId="716E4222" w14:textId="77777777" w:rsidR="00F325AC" w:rsidRDefault="00F325AC" w:rsidP="00553449">
            <w:pPr>
              <w:tabs>
                <w:tab w:val="left" w:pos="4153"/>
              </w:tabs>
              <w:jc w:val="both"/>
              <w:rPr>
                <w:rFonts w:ascii="Cambria" w:hAnsi="Cambria"/>
                <w:sz w:val="22"/>
                <w:szCs w:val="22"/>
              </w:rPr>
            </w:pPr>
          </w:p>
        </w:tc>
        <w:tc>
          <w:tcPr>
            <w:tcW w:w="6946" w:type="dxa"/>
            <w:tcBorders>
              <w:top w:val="single" w:sz="4" w:space="0" w:color="auto"/>
              <w:bottom w:val="single" w:sz="4" w:space="0" w:color="auto"/>
            </w:tcBorders>
          </w:tcPr>
          <w:p w14:paraId="2DEC13C1" w14:textId="1FC53040" w:rsidR="00F325AC" w:rsidRDefault="00BF1960" w:rsidP="00553449">
            <w:pPr>
              <w:tabs>
                <w:tab w:val="left" w:pos="4153"/>
              </w:tabs>
              <w:jc w:val="both"/>
              <w:rPr>
                <w:rFonts w:ascii="Cambria" w:hAnsi="Cambria"/>
                <w:sz w:val="22"/>
                <w:szCs w:val="22"/>
              </w:rPr>
            </w:pPr>
            <w:r w:rsidRPr="00BF1960">
              <w:rPr>
                <w:rFonts w:ascii="Cambria" w:hAnsi="Cambria"/>
                <w:sz w:val="22"/>
                <w:szCs w:val="22"/>
              </w:rPr>
              <w:t>Akhir-</w:t>
            </w:r>
            <w:proofErr w:type="spellStart"/>
            <w:r w:rsidRPr="00BF1960">
              <w:rPr>
                <w:rFonts w:ascii="Cambria" w:hAnsi="Cambria"/>
                <w:sz w:val="22"/>
                <w:szCs w:val="22"/>
              </w:rPr>
              <w:t>akhir</w:t>
            </w:r>
            <w:proofErr w:type="spellEnd"/>
            <w:r w:rsidRPr="00BF1960">
              <w:rPr>
                <w:rFonts w:ascii="Cambria" w:hAnsi="Cambria"/>
                <w:sz w:val="22"/>
                <w:szCs w:val="22"/>
              </w:rPr>
              <w:t xml:space="preserve"> </w:t>
            </w:r>
            <w:proofErr w:type="spellStart"/>
            <w:r w:rsidRPr="00BF1960">
              <w:rPr>
                <w:rFonts w:ascii="Cambria" w:hAnsi="Cambria"/>
                <w:sz w:val="22"/>
                <w:szCs w:val="22"/>
              </w:rPr>
              <w:t>ini</w:t>
            </w:r>
            <w:proofErr w:type="spellEnd"/>
            <w:r w:rsidRPr="00BF1960">
              <w:rPr>
                <w:rFonts w:ascii="Cambria" w:hAnsi="Cambria"/>
                <w:sz w:val="22"/>
                <w:szCs w:val="22"/>
              </w:rPr>
              <w:t xml:space="preserve"> negara </w:t>
            </w:r>
            <w:proofErr w:type="spellStart"/>
            <w:r w:rsidRPr="00BF1960">
              <w:rPr>
                <w:rFonts w:ascii="Cambria" w:hAnsi="Cambria"/>
                <w:sz w:val="22"/>
                <w:szCs w:val="22"/>
              </w:rPr>
              <w:t>kita</w:t>
            </w:r>
            <w:proofErr w:type="spellEnd"/>
            <w:r w:rsidRPr="00BF1960">
              <w:rPr>
                <w:rFonts w:ascii="Cambria" w:hAnsi="Cambria"/>
                <w:sz w:val="22"/>
                <w:szCs w:val="22"/>
              </w:rPr>
              <w:t xml:space="preserve"> yang </w:t>
            </w:r>
            <w:proofErr w:type="spellStart"/>
            <w:r w:rsidRPr="00BF1960">
              <w:rPr>
                <w:rFonts w:ascii="Cambria" w:hAnsi="Cambria"/>
                <w:sz w:val="22"/>
                <w:szCs w:val="22"/>
              </w:rPr>
              <w:t>terkenal</w:t>
            </w:r>
            <w:proofErr w:type="spellEnd"/>
            <w:r w:rsidRPr="00BF1960">
              <w:rPr>
                <w:rFonts w:ascii="Cambria" w:hAnsi="Cambria"/>
                <w:sz w:val="22"/>
                <w:szCs w:val="22"/>
              </w:rPr>
              <w:t xml:space="preserve"> </w:t>
            </w:r>
            <w:proofErr w:type="spellStart"/>
            <w:r w:rsidRPr="00BF1960">
              <w:rPr>
                <w:rFonts w:ascii="Cambria" w:hAnsi="Cambria"/>
                <w:sz w:val="22"/>
                <w:szCs w:val="22"/>
              </w:rPr>
              <w:t>dengan</w:t>
            </w:r>
            <w:proofErr w:type="spellEnd"/>
            <w:r w:rsidRPr="00BF1960">
              <w:rPr>
                <w:rFonts w:ascii="Cambria" w:hAnsi="Cambria"/>
                <w:sz w:val="22"/>
                <w:szCs w:val="22"/>
              </w:rPr>
              <w:t xml:space="preserve"> </w:t>
            </w:r>
            <w:proofErr w:type="spellStart"/>
            <w:r w:rsidRPr="00BF1960">
              <w:rPr>
                <w:rFonts w:ascii="Cambria" w:hAnsi="Cambria"/>
                <w:sz w:val="22"/>
                <w:szCs w:val="22"/>
              </w:rPr>
              <w:t>keanekaragamannya</w:t>
            </w:r>
            <w:proofErr w:type="spellEnd"/>
            <w:r w:rsidRPr="00BF1960">
              <w:rPr>
                <w:rFonts w:ascii="Cambria" w:hAnsi="Cambria"/>
                <w:sz w:val="22"/>
                <w:szCs w:val="22"/>
              </w:rPr>
              <w:t xml:space="preserve"> </w:t>
            </w:r>
            <w:proofErr w:type="spellStart"/>
            <w:r w:rsidRPr="00BF1960">
              <w:rPr>
                <w:rFonts w:ascii="Cambria" w:hAnsi="Cambria"/>
                <w:sz w:val="22"/>
                <w:szCs w:val="22"/>
              </w:rPr>
              <w:t>dihebohkan</w:t>
            </w:r>
            <w:proofErr w:type="spellEnd"/>
            <w:r w:rsidRPr="00BF1960">
              <w:rPr>
                <w:rFonts w:ascii="Cambria" w:hAnsi="Cambria"/>
                <w:sz w:val="22"/>
                <w:szCs w:val="22"/>
              </w:rPr>
              <w:t xml:space="preserve"> </w:t>
            </w:r>
            <w:proofErr w:type="spellStart"/>
            <w:r w:rsidRPr="00BF1960">
              <w:rPr>
                <w:rFonts w:ascii="Cambria" w:hAnsi="Cambria"/>
                <w:sz w:val="22"/>
                <w:szCs w:val="22"/>
              </w:rPr>
              <w:t>dengan</w:t>
            </w:r>
            <w:proofErr w:type="spellEnd"/>
            <w:r w:rsidRPr="00BF1960">
              <w:rPr>
                <w:rFonts w:ascii="Cambria" w:hAnsi="Cambria"/>
                <w:sz w:val="22"/>
                <w:szCs w:val="22"/>
              </w:rPr>
              <w:t xml:space="preserve"> </w:t>
            </w:r>
            <w:proofErr w:type="spellStart"/>
            <w:r w:rsidRPr="00BF1960">
              <w:rPr>
                <w:rFonts w:ascii="Cambria" w:hAnsi="Cambria"/>
                <w:sz w:val="22"/>
                <w:szCs w:val="22"/>
              </w:rPr>
              <w:t>kasus-kasus</w:t>
            </w:r>
            <w:proofErr w:type="spellEnd"/>
            <w:r w:rsidRPr="00BF1960">
              <w:rPr>
                <w:rFonts w:ascii="Cambria" w:hAnsi="Cambria"/>
                <w:sz w:val="22"/>
                <w:szCs w:val="22"/>
              </w:rPr>
              <w:t xml:space="preserve"> </w:t>
            </w:r>
            <w:proofErr w:type="spellStart"/>
            <w:r w:rsidRPr="00BF1960">
              <w:rPr>
                <w:rFonts w:ascii="Cambria" w:hAnsi="Cambria"/>
                <w:sz w:val="22"/>
                <w:szCs w:val="22"/>
              </w:rPr>
              <w:t>radikalisme</w:t>
            </w:r>
            <w:proofErr w:type="spellEnd"/>
            <w:r w:rsidRPr="00BF1960">
              <w:rPr>
                <w:rFonts w:ascii="Cambria" w:hAnsi="Cambria"/>
                <w:sz w:val="22"/>
                <w:szCs w:val="22"/>
              </w:rPr>
              <w:t xml:space="preserve"> dan </w:t>
            </w:r>
            <w:proofErr w:type="spellStart"/>
            <w:r w:rsidRPr="00BF1960">
              <w:rPr>
                <w:rFonts w:ascii="Cambria" w:hAnsi="Cambria"/>
                <w:sz w:val="22"/>
                <w:szCs w:val="22"/>
              </w:rPr>
              <w:t>ekstrimisme</w:t>
            </w:r>
            <w:proofErr w:type="spellEnd"/>
            <w:r w:rsidRPr="00BF1960">
              <w:rPr>
                <w:rFonts w:ascii="Cambria" w:hAnsi="Cambria"/>
                <w:sz w:val="22"/>
                <w:szCs w:val="22"/>
              </w:rPr>
              <w:t xml:space="preserve"> </w:t>
            </w:r>
            <w:proofErr w:type="spellStart"/>
            <w:r w:rsidRPr="00BF1960">
              <w:rPr>
                <w:rFonts w:ascii="Cambria" w:hAnsi="Cambria"/>
                <w:sz w:val="22"/>
                <w:szCs w:val="22"/>
              </w:rPr>
              <w:t>ironisnya</w:t>
            </w:r>
            <w:proofErr w:type="spellEnd"/>
            <w:r w:rsidRPr="00BF1960">
              <w:rPr>
                <w:rFonts w:ascii="Cambria" w:hAnsi="Cambria"/>
                <w:sz w:val="22"/>
                <w:szCs w:val="22"/>
              </w:rPr>
              <w:t xml:space="preserve"> </w:t>
            </w:r>
            <w:proofErr w:type="spellStart"/>
            <w:r w:rsidRPr="00BF1960">
              <w:rPr>
                <w:rFonts w:ascii="Cambria" w:hAnsi="Cambria"/>
                <w:sz w:val="22"/>
                <w:szCs w:val="22"/>
              </w:rPr>
              <w:t>fenomena</w:t>
            </w:r>
            <w:proofErr w:type="spellEnd"/>
            <w:r w:rsidRPr="00BF1960">
              <w:rPr>
                <w:rFonts w:ascii="Cambria" w:hAnsi="Cambria"/>
                <w:sz w:val="22"/>
                <w:szCs w:val="22"/>
              </w:rPr>
              <w:t xml:space="preserve"> </w:t>
            </w:r>
            <w:proofErr w:type="spellStart"/>
            <w:r w:rsidRPr="00BF1960">
              <w:rPr>
                <w:rFonts w:ascii="Cambria" w:hAnsi="Cambria"/>
                <w:sz w:val="22"/>
                <w:szCs w:val="22"/>
              </w:rPr>
              <w:t>tersebut</w:t>
            </w:r>
            <w:proofErr w:type="spellEnd"/>
            <w:r w:rsidRPr="00BF1960">
              <w:rPr>
                <w:rFonts w:ascii="Cambria" w:hAnsi="Cambria"/>
                <w:sz w:val="22"/>
                <w:szCs w:val="22"/>
              </w:rPr>
              <w:t xml:space="preserve"> </w:t>
            </w:r>
            <w:proofErr w:type="spellStart"/>
            <w:r w:rsidRPr="00BF1960">
              <w:rPr>
                <w:rFonts w:ascii="Cambria" w:hAnsi="Cambria"/>
                <w:sz w:val="22"/>
                <w:szCs w:val="22"/>
              </w:rPr>
              <w:t>banyak</w:t>
            </w:r>
            <w:proofErr w:type="spellEnd"/>
            <w:r w:rsidRPr="00BF1960">
              <w:rPr>
                <w:rFonts w:ascii="Cambria" w:hAnsi="Cambria"/>
                <w:sz w:val="22"/>
                <w:szCs w:val="22"/>
              </w:rPr>
              <w:t xml:space="preserve"> </w:t>
            </w:r>
            <w:proofErr w:type="spellStart"/>
            <w:r w:rsidRPr="00BF1960">
              <w:rPr>
                <w:rFonts w:ascii="Cambria" w:hAnsi="Cambria"/>
                <w:sz w:val="22"/>
                <w:szCs w:val="22"/>
              </w:rPr>
              <w:t>terjadi</w:t>
            </w:r>
            <w:proofErr w:type="spellEnd"/>
            <w:r w:rsidRPr="00BF1960">
              <w:rPr>
                <w:rFonts w:ascii="Cambria" w:hAnsi="Cambria"/>
                <w:sz w:val="22"/>
                <w:szCs w:val="22"/>
              </w:rPr>
              <w:t xml:space="preserve"> di </w:t>
            </w:r>
            <w:proofErr w:type="spellStart"/>
            <w:r w:rsidRPr="00BF1960">
              <w:rPr>
                <w:rFonts w:ascii="Cambria" w:hAnsi="Cambria"/>
                <w:sz w:val="22"/>
                <w:szCs w:val="22"/>
              </w:rPr>
              <w:t>lembaga</w:t>
            </w:r>
            <w:proofErr w:type="spellEnd"/>
            <w:r w:rsidRPr="00BF1960">
              <w:rPr>
                <w:rFonts w:ascii="Cambria" w:hAnsi="Cambria"/>
                <w:sz w:val="22"/>
                <w:szCs w:val="22"/>
              </w:rPr>
              <w:t xml:space="preserve"> </w:t>
            </w:r>
            <w:proofErr w:type="spellStart"/>
            <w:r w:rsidRPr="00BF1960">
              <w:rPr>
                <w:rFonts w:ascii="Cambria" w:hAnsi="Cambria"/>
                <w:sz w:val="22"/>
                <w:szCs w:val="22"/>
              </w:rPr>
              <w:t>pendidikan</w:t>
            </w:r>
            <w:proofErr w:type="spellEnd"/>
            <w:r w:rsidRPr="00BF1960">
              <w:rPr>
                <w:rFonts w:ascii="Cambria" w:hAnsi="Cambria"/>
                <w:sz w:val="22"/>
                <w:szCs w:val="22"/>
              </w:rPr>
              <w:t xml:space="preserve"> </w:t>
            </w:r>
            <w:proofErr w:type="spellStart"/>
            <w:r w:rsidRPr="00BF1960">
              <w:rPr>
                <w:rFonts w:ascii="Cambria" w:hAnsi="Cambria"/>
                <w:sz w:val="22"/>
                <w:szCs w:val="22"/>
              </w:rPr>
              <w:t>bahkan</w:t>
            </w:r>
            <w:proofErr w:type="spellEnd"/>
            <w:r w:rsidRPr="00BF1960">
              <w:rPr>
                <w:rFonts w:ascii="Cambria" w:hAnsi="Cambria"/>
                <w:sz w:val="22"/>
                <w:szCs w:val="22"/>
              </w:rPr>
              <w:t xml:space="preserve"> </w:t>
            </w:r>
            <w:proofErr w:type="spellStart"/>
            <w:r w:rsidRPr="00BF1960">
              <w:rPr>
                <w:rFonts w:ascii="Cambria" w:hAnsi="Cambria"/>
                <w:sz w:val="22"/>
                <w:szCs w:val="22"/>
              </w:rPr>
              <w:t>disinyalir</w:t>
            </w:r>
            <w:proofErr w:type="spellEnd"/>
            <w:r w:rsidRPr="00BF1960">
              <w:rPr>
                <w:rFonts w:ascii="Cambria" w:hAnsi="Cambria"/>
                <w:sz w:val="22"/>
                <w:szCs w:val="22"/>
              </w:rPr>
              <w:t xml:space="preserve"> </w:t>
            </w:r>
            <w:proofErr w:type="spellStart"/>
            <w:r w:rsidRPr="00BF1960">
              <w:rPr>
                <w:rFonts w:ascii="Cambria" w:hAnsi="Cambria"/>
                <w:sz w:val="22"/>
                <w:szCs w:val="22"/>
              </w:rPr>
              <w:t>bibit-bibit</w:t>
            </w:r>
            <w:proofErr w:type="spellEnd"/>
            <w:r w:rsidRPr="00BF1960">
              <w:rPr>
                <w:rFonts w:ascii="Cambria" w:hAnsi="Cambria"/>
                <w:sz w:val="22"/>
                <w:szCs w:val="22"/>
              </w:rPr>
              <w:t xml:space="preserve"> </w:t>
            </w:r>
            <w:proofErr w:type="spellStart"/>
            <w:r w:rsidRPr="00BF1960">
              <w:rPr>
                <w:rFonts w:ascii="Cambria" w:hAnsi="Cambria"/>
                <w:sz w:val="22"/>
                <w:szCs w:val="22"/>
              </w:rPr>
              <w:t>radikal</w:t>
            </w:r>
            <w:proofErr w:type="spellEnd"/>
            <w:r w:rsidRPr="00BF1960">
              <w:rPr>
                <w:rFonts w:ascii="Cambria" w:hAnsi="Cambria"/>
                <w:sz w:val="22"/>
                <w:szCs w:val="22"/>
              </w:rPr>
              <w:t xml:space="preserve"> dan </w:t>
            </w:r>
            <w:proofErr w:type="spellStart"/>
            <w:r w:rsidRPr="00BF1960">
              <w:rPr>
                <w:rFonts w:ascii="Cambria" w:hAnsi="Cambria"/>
                <w:sz w:val="22"/>
                <w:szCs w:val="22"/>
              </w:rPr>
              <w:t>ekstrimis</w:t>
            </w:r>
            <w:proofErr w:type="spellEnd"/>
            <w:r w:rsidRPr="00BF1960">
              <w:rPr>
                <w:rFonts w:ascii="Cambria" w:hAnsi="Cambria"/>
                <w:sz w:val="22"/>
                <w:szCs w:val="22"/>
              </w:rPr>
              <w:t xml:space="preserve"> </w:t>
            </w:r>
            <w:proofErr w:type="spellStart"/>
            <w:r w:rsidRPr="00BF1960">
              <w:rPr>
                <w:rFonts w:ascii="Cambria" w:hAnsi="Cambria"/>
                <w:sz w:val="22"/>
                <w:szCs w:val="22"/>
              </w:rPr>
              <w:t>justru</w:t>
            </w:r>
            <w:proofErr w:type="spellEnd"/>
            <w:r w:rsidRPr="00BF1960">
              <w:rPr>
                <w:rFonts w:ascii="Cambria" w:hAnsi="Cambria"/>
                <w:sz w:val="22"/>
                <w:szCs w:val="22"/>
              </w:rPr>
              <w:t xml:space="preserve"> </w:t>
            </w:r>
            <w:proofErr w:type="spellStart"/>
            <w:r w:rsidRPr="00BF1960">
              <w:rPr>
                <w:rFonts w:ascii="Cambria" w:hAnsi="Cambria"/>
                <w:sz w:val="22"/>
                <w:szCs w:val="22"/>
              </w:rPr>
              <w:t>berpotensi</w:t>
            </w:r>
            <w:proofErr w:type="spellEnd"/>
            <w:r w:rsidRPr="00BF1960">
              <w:rPr>
                <w:rFonts w:ascii="Cambria" w:hAnsi="Cambria"/>
                <w:sz w:val="22"/>
                <w:szCs w:val="22"/>
              </w:rPr>
              <w:t xml:space="preserve"> </w:t>
            </w:r>
            <w:proofErr w:type="spellStart"/>
            <w:r w:rsidRPr="00BF1960">
              <w:rPr>
                <w:rFonts w:ascii="Cambria" w:hAnsi="Cambria"/>
                <w:sz w:val="22"/>
                <w:szCs w:val="22"/>
              </w:rPr>
              <w:t>tumbuh</w:t>
            </w:r>
            <w:proofErr w:type="spellEnd"/>
            <w:r w:rsidRPr="00BF1960">
              <w:rPr>
                <w:rFonts w:ascii="Cambria" w:hAnsi="Cambria"/>
                <w:sz w:val="22"/>
                <w:szCs w:val="22"/>
              </w:rPr>
              <w:t xml:space="preserve"> di </w:t>
            </w:r>
            <w:proofErr w:type="spellStart"/>
            <w:r w:rsidRPr="00BF1960">
              <w:rPr>
                <w:rFonts w:ascii="Cambria" w:hAnsi="Cambria"/>
                <w:sz w:val="22"/>
                <w:szCs w:val="22"/>
              </w:rPr>
              <w:t>dalam</w:t>
            </w:r>
            <w:proofErr w:type="spellEnd"/>
            <w:r w:rsidRPr="00BF1960">
              <w:rPr>
                <w:rFonts w:ascii="Cambria" w:hAnsi="Cambria"/>
                <w:sz w:val="22"/>
                <w:szCs w:val="22"/>
              </w:rPr>
              <w:t xml:space="preserve"> </w:t>
            </w:r>
            <w:proofErr w:type="spellStart"/>
            <w:r w:rsidRPr="00BF1960">
              <w:rPr>
                <w:rFonts w:ascii="Cambria" w:hAnsi="Cambria"/>
                <w:sz w:val="22"/>
                <w:szCs w:val="22"/>
              </w:rPr>
              <w:t>lembaga</w:t>
            </w:r>
            <w:proofErr w:type="spellEnd"/>
            <w:r w:rsidRPr="00BF1960">
              <w:rPr>
                <w:rFonts w:ascii="Cambria" w:hAnsi="Cambria"/>
                <w:sz w:val="22"/>
                <w:szCs w:val="22"/>
              </w:rPr>
              <w:t xml:space="preserve"> </w:t>
            </w:r>
            <w:proofErr w:type="spellStart"/>
            <w:r w:rsidRPr="00BF1960">
              <w:rPr>
                <w:rFonts w:ascii="Cambria" w:hAnsi="Cambria"/>
                <w:sz w:val="22"/>
                <w:szCs w:val="22"/>
              </w:rPr>
              <w:t>pendidikan</w:t>
            </w:r>
            <w:proofErr w:type="spellEnd"/>
            <w:r w:rsidRPr="00BF1960">
              <w:rPr>
                <w:rFonts w:ascii="Cambria" w:hAnsi="Cambria"/>
                <w:sz w:val="22"/>
                <w:szCs w:val="22"/>
              </w:rPr>
              <w:t xml:space="preserve">. Tujuan </w:t>
            </w:r>
            <w:proofErr w:type="spellStart"/>
            <w:r w:rsidRPr="00BF1960">
              <w:rPr>
                <w:rFonts w:ascii="Cambria" w:hAnsi="Cambria"/>
                <w:sz w:val="22"/>
                <w:szCs w:val="22"/>
              </w:rPr>
              <w:t>penelitian</w:t>
            </w:r>
            <w:proofErr w:type="spellEnd"/>
            <w:r w:rsidRPr="00BF1960">
              <w:rPr>
                <w:rFonts w:ascii="Cambria" w:hAnsi="Cambria"/>
                <w:sz w:val="22"/>
                <w:szCs w:val="22"/>
              </w:rPr>
              <w:t xml:space="preserve"> </w:t>
            </w:r>
            <w:proofErr w:type="spellStart"/>
            <w:r w:rsidRPr="00BF1960">
              <w:rPr>
                <w:rFonts w:ascii="Cambria" w:hAnsi="Cambria"/>
                <w:sz w:val="22"/>
                <w:szCs w:val="22"/>
              </w:rPr>
              <w:t>ini</w:t>
            </w:r>
            <w:proofErr w:type="spellEnd"/>
            <w:r w:rsidRPr="00BF1960">
              <w:rPr>
                <w:rFonts w:ascii="Cambria" w:hAnsi="Cambria"/>
                <w:sz w:val="22"/>
                <w:szCs w:val="22"/>
              </w:rPr>
              <w:t xml:space="preserve"> </w:t>
            </w:r>
            <w:proofErr w:type="spellStart"/>
            <w:r w:rsidRPr="00BF1960">
              <w:rPr>
                <w:rFonts w:ascii="Cambria" w:hAnsi="Cambria"/>
                <w:sz w:val="22"/>
                <w:szCs w:val="22"/>
              </w:rPr>
              <w:t>adalah</w:t>
            </w:r>
            <w:proofErr w:type="spellEnd"/>
            <w:r w:rsidRPr="00BF1960">
              <w:rPr>
                <w:rFonts w:ascii="Cambria" w:hAnsi="Cambria"/>
                <w:sz w:val="22"/>
                <w:szCs w:val="22"/>
              </w:rPr>
              <w:t xml:space="preserve"> </w:t>
            </w:r>
            <w:proofErr w:type="spellStart"/>
            <w:r w:rsidRPr="00BF1960">
              <w:rPr>
                <w:rFonts w:ascii="Cambria" w:hAnsi="Cambria"/>
                <w:sz w:val="22"/>
                <w:szCs w:val="22"/>
              </w:rPr>
              <w:t>untuk</w:t>
            </w:r>
            <w:proofErr w:type="spellEnd"/>
            <w:r w:rsidRPr="00BF1960">
              <w:rPr>
                <w:rFonts w:ascii="Cambria" w:hAnsi="Cambria"/>
                <w:sz w:val="22"/>
                <w:szCs w:val="22"/>
              </w:rPr>
              <w:t xml:space="preserve"> </w:t>
            </w:r>
            <w:proofErr w:type="spellStart"/>
            <w:r w:rsidRPr="00BF1960">
              <w:rPr>
                <w:rFonts w:ascii="Cambria" w:hAnsi="Cambria"/>
                <w:sz w:val="22"/>
                <w:szCs w:val="22"/>
              </w:rPr>
              <w:t>mengkaji</w:t>
            </w:r>
            <w:proofErr w:type="spellEnd"/>
            <w:r w:rsidRPr="00BF1960">
              <w:rPr>
                <w:rFonts w:ascii="Cambria" w:hAnsi="Cambria"/>
                <w:sz w:val="22"/>
                <w:szCs w:val="22"/>
              </w:rPr>
              <w:t xml:space="preserve"> </w:t>
            </w:r>
            <w:proofErr w:type="spellStart"/>
            <w:r w:rsidRPr="00BF1960">
              <w:rPr>
                <w:rFonts w:ascii="Cambria" w:hAnsi="Cambria"/>
                <w:sz w:val="22"/>
                <w:szCs w:val="22"/>
              </w:rPr>
              <w:t>secara</w:t>
            </w:r>
            <w:proofErr w:type="spellEnd"/>
            <w:r w:rsidRPr="00BF1960">
              <w:rPr>
                <w:rFonts w:ascii="Cambria" w:hAnsi="Cambria"/>
                <w:sz w:val="22"/>
                <w:szCs w:val="22"/>
              </w:rPr>
              <w:t xml:space="preserve"> </w:t>
            </w:r>
            <w:proofErr w:type="spellStart"/>
            <w:r w:rsidRPr="00BF1960">
              <w:rPr>
                <w:rFonts w:ascii="Cambria" w:hAnsi="Cambria"/>
                <w:sz w:val="22"/>
                <w:szCs w:val="22"/>
              </w:rPr>
              <w:t>mendalam</w:t>
            </w:r>
            <w:proofErr w:type="spellEnd"/>
            <w:r w:rsidRPr="00BF1960">
              <w:rPr>
                <w:rFonts w:ascii="Cambria" w:hAnsi="Cambria"/>
                <w:sz w:val="22"/>
                <w:szCs w:val="22"/>
              </w:rPr>
              <w:t xml:space="preserve"> </w:t>
            </w:r>
            <w:proofErr w:type="spellStart"/>
            <w:r w:rsidRPr="00BF1960">
              <w:rPr>
                <w:rFonts w:ascii="Cambria" w:hAnsi="Cambria"/>
                <w:sz w:val="22"/>
                <w:szCs w:val="22"/>
              </w:rPr>
              <w:t>bagaimana</w:t>
            </w:r>
            <w:proofErr w:type="spellEnd"/>
            <w:r w:rsidRPr="00BF1960">
              <w:rPr>
                <w:rFonts w:ascii="Cambria" w:hAnsi="Cambria"/>
                <w:sz w:val="22"/>
                <w:szCs w:val="22"/>
              </w:rPr>
              <w:t xml:space="preserve"> </w:t>
            </w:r>
            <w:proofErr w:type="spellStart"/>
            <w:r w:rsidRPr="00BF1960">
              <w:rPr>
                <w:rFonts w:ascii="Cambria" w:hAnsi="Cambria"/>
                <w:sz w:val="22"/>
                <w:szCs w:val="22"/>
              </w:rPr>
              <w:t>penerapan</w:t>
            </w:r>
            <w:proofErr w:type="spellEnd"/>
            <w:r w:rsidRPr="00BF1960">
              <w:rPr>
                <w:rFonts w:ascii="Cambria" w:hAnsi="Cambria"/>
                <w:sz w:val="22"/>
                <w:szCs w:val="22"/>
              </w:rPr>
              <w:t xml:space="preserve"> </w:t>
            </w:r>
            <w:proofErr w:type="spellStart"/>
            <w:r w:rsidRPr="00BF1960">
              <w:rPr>
                <w:rFonts w:ascii="Cambria" w:hAnsi="Cambria"/>
                <w:sz w:val="22"/>
                <w:szCs w:val="22"/>
              </w:rPr>
              <w:t>pendidikan</w:t>
            </w:r>
            <w:proofErr w:type="spellEnd"/>
            <w:r w:rsidRPr="00BF1960">
              <w:rPr>
                <w:rFonts w:ascii="Cambria" w:hAnsi="Cambria"/>
                <w:sz w:val="22"/>
                <w:szCs w:val="22"/>
              </w:rPr>
              <w:t xml:space="preserve"> </w:t>
            </w:r>
            <w:proofErr w:type="spellStart"/>
            <w:r w:rsidRPr="00BF1960">
              <w:rPr>
                <w:rFonts w:ascii="Cambria" w:hAnsi="Cambria"/>
                <w:sz w:val="22"/>
                <w:szCs w:val="22"/>
              </w:rPr>
              <w:t>moderasi</w:t>
            </w:r>
            <w:proofErr w:type="spellEnd"/>
            <w:r w:rsidRPr="00BF1960">
              <w:rPr>
                <w:rFonts w:ascii="Cambria" w:hAnsi="Cambria"/>
                <w:sz w:val="22"/>
                <w:szCs w:val="22"/>
              </w:rPr>
              <w:t xml:space="preserve"> dan </w:t>
            </w:r>
            <w:proofErr w:type="spellStart"/>
            <w:r w:rsidRPr="00BF1960">
              <w:rPr>
                <w:rFonts w:ascii="Cambria" w:hAnsi="Cambria"/>
                <w:sz w:val="22"/>
                <w:szCs w:val="22"/>
              </w:rPr>
              <w:t>toleransi</w:t>
            </w:r>
            <w:proofErr w:type="spellEnd"/>
            <w:r w:rsidRPr="00BF1960">
              <w:rPr>
                <w:rFonts w:ascii="Cambria" w:hAnsi="Cambria"/>
                <w:sz w:val="22"/>
                <w:szCs w:val="22"/>
              </w:rPr>
              <w:t xml:space="preserve"> di </w:t>
            </w:r>
            <w:proofErr w:type="spellStart"/>
            <w:r w:rsidRPr="00BF1960">
              <w:rPr>
                <w:rFonts w:ascii="Cambria" w:hAnsi="Cambria"/>
                <w:sz w:val="22"/>
                <w:szCs w:val="22"/>
              </w:rPr>
              <w:t>dalam</w:t>
            </w:r>
            <w:proofErr w:type="spellEnd"/>
            <w:r w:rsidRPr="00BF1960">
              <w:rPr>
                <w:rFonts w:ascii="Cambria" w:hAnsi="Cambria"/>
                <w:sz w:val="22"/>
                <w:szCs w:val="22"/>
              </w:rPr>
              <w:t xml:space="preserve"> </w:t>
            </w:r>
            <w:proofErr w:type="spellStart"/>
            <w:r w:rsidRPr="00BF1960">
              <w:rPr>
                <w:rFonts w:ascii="Cambria" w:hAnsi="Cambria"/>
                <w:sz w:val="22"/>
                <w:szCs w:val="22"/>
              </w:rPr>
              <w:t>lembaga</w:t>
            </w:r>
            <w:proofErr w:type="spellEnd"/>
            <w:r w:rsidRPr="00BF1960">
              <w:rPr>
                <w:rFonts w:ascii="Cambria" w:hAnsi="Cambria"/>
                <w:sz w:val="22"/>
                <w:szCs w:val="22"/>
              </w:rPr>
              <w:t xml:space="preserve"> </w:t>
            </w:r>
            <w:proofErr w:type="spellStart"/>
            <w:r w:rsidRPr="00BF1960">
              <w:rPr>
                <w:rFonts w:ascii="Cambria" w:hAnsi="Cambria"/>
                <w:sz w:val="22"/>
                <w:szCs w:val="22"/>
              </w:rPr>
              <w:t>pendidikan</w:t>
            </w:r>
            <w:proofErr w:type="spellEnd"/>
            <w:r w:rsidRPr="00BF1960">
              <w:rPr>
                <w:rFonts w:ascii="Cambria" w:hAnsi="Cambria"/>
                <w:sz w:val="22"/>
                <w:szCs w:val="22"/>
              </w:rPr>
              <w:t xml:space="preserve"> Islam </w:t>
            </w:r>
            <w:proofErr w:type="spellStart"/>
            <w:r w:rsidRPr="00BF1960">
              <w:rPr>
                <w:rFonts w:ascii="Cambria" w:hAnsi="Cambria"/>
                <w:sz w:val="22"/>
                <w:szCs w:val="22"/>
              </w:rPr>
              <w:t>sebagai</w:t>
            </w:r>
            <w:proofErr w:type="spellEnd"/>
            <w:r w:rsidRPr="00BF1960">
              <w:rPr>
                <w:rFonts w:ascii="Cambria" w:hAnsi="Cambria"/>
                <w:sz w:val="22"/>
                <w:szCs w:val="22"/>
              </w:rPr>
              <w:t xml:space="preserve"> </w:t>
            </w:r>
            <w:proofErr w:type="spellStart"/>
            <w:r w:rsidRPr="00BF1960">
              <w:rPr>
                <w:rFonts w:ascii="Cambria" w:hAnsi="Cambria"/>
                <w:sz w:val="22"/>
                <w:szCs w:val="22"/>
              </w:rPr>
              <w:t>upaya</w:t>
            </w:r>
            <w:proofErr w:type="spellEnd"/>
            <w:r w:rsidRPr="00BF1960">
              <w:rPr>
                <w:rFonts w:ascii="Cambria" w:hAnsi="Cambria"/>
                <w:sz w:val="22"/>
                <w:szCs w:val="22"/>
              </w:rPr>
              <w:t xml:space="preserve"> </w:t>
            </w:r>
            <w:proofErr w:type="spellStart"/>
            <w:r w:rsidRPr="00BF1960">
              <w:rPr>
                <w:rFonts w:ascii="Cambria" w:hAnsi="Cambria"/>
                <w:sz w:val="22"/>
                <w:szCs w:val="22"/>
              </w:rPr>
              <w:t>preventif</w:t>
            </w:r>
            <w:proofErr w:type="spellEnd"/>
            <w:r w:rsidRPr="00BF1960">
              <w:rPr>
                <w:rFonts w:ascii="Cambria" w:hAnsi="Cambria"/>
                <w:sz w:val="22"/>
                <w:szCs w:val="22"/>
              </w:rPr>
              <w:t xml:space="preserve"> </w:t>
            </w:r>
            <w:proofErr w:type="spellStart"/>
            <w:r w:rsidRPr="00BF1960">
              <w:rPr>
                <w:rFonts w:ascii="Cambria" w:hAnsi="Cambria"/>
                <w:sz w:val="22"/>
                <w:szCs w:val="22"/>
              </w:rPr>
              <w:t>atas</w:t>
            </w:r>
            <w:proofErr w:type="spellEnd"/>
            <w:r w:rsidRPr="00BF1960">
              <w:rPr>
                <w:rFonts w:ascii="Cambria" w:hAnsi="Cambria"/>
                <w:sz w:val="22"/>
                <w:szCs w:val="22"/>
              </w:rPr>
              <w:t xml:space="preserve"> </w:t>
            </w:r>
            <w:proofErr w:type="spellStart"/>
            <w:r w:rsidRPr="00BF1960">
              <w:rPr>
                <w:rFonts w:ascii="Cambria" w:hAnsi="Cambria"/>
                <w:sz w:val="22"/>
                <w:szCs w:val="22"/>
              </w:rPr>
              <w:t>fenomena</w:t>
            </w:r>
            <w:proofErr w:type="spellEnd"/>
            <w:r w:rsidRPr="00BF1960">
              <w:rPr>
                <w:rFonts w:ascii="Cambria" w:hAnsi="Cambria"/>
                <w:sz w:val="22"/>
                <w:szCs w:val="22"/>
              </w:rPr>
              <w:t xml:space="preserve"> </w:t>
            </w:r>
            <w:proofErr w:type="spellStart"/>
            <w:r w:rsidRPr="00BF1960">
              <w:rPr>
                <w:rFonts w:ascii="Cambria" w:hAnsi="Cambria"/>
                <w:sz w:val="22"/>
                <w:szCs w:val="22"/>
              </w:rPr>
              <w:t>radikalisme</w:t>
            </w:r>
            <w:proofErr w:type="spellEnd"/>
            <w:r w:rsidRPr="00BF1960">
              <w:rPr>
                <w:rFonts w:ascii="Cambria" w:hAnsi="Cambria"/>
                <w:sz w:val="22"/>
                <w:szCs w:val="22"/>
              </w:rPr>
              <w:t xml:space="preserve"> dan </w:t>
            </w:r>
            <w:proofErr w:type="spellStart"/>
            <w:r w:rsidRPr="00BF1960">
              <w:rPr>
                <w:rFonts w:ascii="Cambria" w:hAnsi="Cambria"/>
                <w:sz w:val="22"/>
                <w:szCs w:val="22"/>
              </w:rPr>
              <w:t>ekstrimisme</w:t>
            </w:r>
            <w:proofErr w:type="spellEnd"/>
            <w:r w:rsidRPr="00BF1960">
              <w:rPr>
                <w:rFonts w:ascii="Cambria" w:hAnsi="Cambria"/>
                <w:sz w:val="22"/>
                <w:szCs w:val="22"/>
              </w:rPr>
              <w:t xml:space="preserve">. </w:t>
            </w:r>
            <w:proofErr w:type="spellStart"/>
            <w:r w:rsidRPr="00BF1960">
              <w:rPr>
                <w:rFonts w:ascii="Cambria" w:hAnsi="Cambria"/>
                <w:sz w:val="22"/>
                <w:szCs w:val="22"/>
              </w:rPr>
              <w:t>Penelitian</w:t>
            </w:r>
            <w:proofErr w:type="spellEnd"/>
            <w:r w:rsidRPr="00BF1960">
              <w:rPr>
                <w:rFonts w:ascii="Cambria" w:hAnsi="Cambria"/>
                <w:sz w:val="22"/>
                <w:szCs w:val="22"/>
              </w:rPr>
              <w:t xml:space="preserve"> </w:t>
            </w:r>
            <w:proofErr w:type="spellStart"/>
            <w:r w:rsidRPr="00BF1960">
              <w:rPr>
                <w:rFonts w:ascii="Cambria" w:hAnsi="Cambria"/>
                <w:sz w:val="22"/>
                <w:szCs w:val="22"/>
              </w:rPr>
              <w:t>ini</w:t>
            </w:r>
            <w:proofErr w:type="spellEnd"/>
            <w:r w:rsidRPr="00BF1960">
              <w:rPr>
                <w:rFonts w:ascii="Cambria" w:hAnsi="Cambria"/>
                <w:sz w:val="22"/>
                <w:szCs w:val="22"/>
              </w:rPr>
              <w:t xml:space="preserve"> </w:t>
            </w:r>
            <w:proofErr w:type="spellStart"/>
            <w:r w:rsidRPr="00BF1960">
              <w:rPr>
                <w:rFonts w:ascii="Cambria" w:hAnsi="Cambria"/>
                <w:sz w:val="22"/>
                <w:szCs w:val="22"/>
              </w:rPr>
              <w:t>merupakan</w:t>
            </w:r>
            <w:proofErr w:type="spellEnd"/>
            <w:r w:rsidRPr="00BF1960">
              <w:rPr>
                <w:rFonts w:ascii="Cambria" w:hAnsi="Cambria"/>
                <w:sz w:val="22"/>
                <w:szCs w:val="22"/>
              </w:rPr>
              <w:t xml:space="preserve"> </w:t>
            </w:r>
            <w:proofErr w:type="spellStart"/>
            <w:r w:rsidRPr="00BF1960">
              <w:rPr>
                <w:rFonts w:ascii="Cambria" w:hAnsi="Cambria"/>
                <w:sz w:val="22"/>
                <w:szCs w:val="22"/>
              </w:rPr>
              <w:t>penelitian</w:t>
            </w:r>
            <w:proofErr w:type="spellEnd"/>
            <w:r w:rsidRPr="00BF1960">
              <w:rPr>
                <w:rFonts w:ascii="Cambria" w:hAnsi="Cambria"/>
                <w:sz w:val="22"/>
                <w:szCs w:val="22"/>
              </w:rPr>
              <w:t xml:space="preserve"> </w:t>
            </w:r>
            <w:proofErr w:type="spellStart"/>
            <w:r w:rsidRPr="00BF1960">
              <w:rPr>
                <w:rFonts w:ascii="Cambria" w:hAnsi="Cambria"/>
                <w:sz w:val="22"/>
                <w:szCs w:val="22"/>
              </w:rPr>
              <w:t>kualitatif</w:t>
            </w:r>
            <w:proofErr w:type="spellEnd"/>
            <w:r w:rsidRPr="00BF1960">
              <w:rPr>
                <w:rFonts w:ascii="Cambria" w:hAnsi="Cambria"/>
                <w:sz w:val="22"/>
                <w:szCs w:val="22"/>
              </w:rPr>
              <w:t xml:space="preserve"> </w:t>
            </w:r>
            <w:proofErr w:type="spellStart"/>
            <w:r w:rsidRPr="00BF1960">
              <w:rPr>
                <w:rFonts w:ascii="Cambria" w:hAnsi="Cambria"/>
                <w:sz w:val="22"/>
                <w:szCs w:val="22"/>
              </w:rPr>
              <w:t>jenis</w:t>
            </w:r>
            <w:proofErr w:type="spellEnd"/>
            <w:r w:rsidRPr="00BF1960">
              <w:rPr>
                <w:rFonts w:ascii="Cambria" w:hAnsi="Cambria"/>
                <w:sz w:val="22"/>
                <w:szCs w:val="22"/>
              </w:rPr>
              <w:t xml:space="preserve"> case study, </w:t>
            </w:r>
            <w:proofErr w:type="spellStart"/>
            <w:r w:rsidRPr="00BF1960">
              <w:rPr>
                <w:rFonts w:ascii="Cambria" w:hAnsi="Cambria"/>
                <w:sz w:val="22"/>
                <w:szCs w:val="22"/>
              </w:rPr>
              <w:t>menggunakan</w:t>
            </w:r>
            <w:proofErr w:type="spellEnd"/>
            <w:r w:rsidRPr="00BF1960">
              <w:rPr>
                <w:rFonts w:ascii="Cambria" w:hAnsi="Cambria"/>
                <w:sz w:val="22"/>
                <w:szCs w:val="22"/>
              </w:rPr>
              <w:t xml:space="preserve"> </w:t>
            </w:r>
            <w:proofErr w:type="spellStart"/>
            <w:r w:rsidRPr="00BF1960">
              <w:rPr>
                <w:rFonts w:ascii="Cambria" w:hAnsi="Cambria"/>
                <w:sz w:val="22"/>
                <w:szCs w:val="22"/>
              </w:rPr>
              <w:t>metode</w:t>
            </w:r>
            <w:proofErr w:type="spellEnd"/>
            <w:r w:rsidRPr="00BF1960">
              <w:rPr>
                <w:rFonts w:ascii="Cambria" w:hAnsi="Cambria"/>
                <w:sz w:val="22"/>
                <w:szCs w:val="22"/>
              </w:rPr>
              <w:t xml:space="preserve"> </w:t>
            </w:r>
            <w:proofErr w:type="spellStart"/>
            <w:r w:rsidRPr="00BF1960">
              <w:rPr>
                <w:rFonts w:ascii="Cambria" w:hAnsi="Cambria"/>
                <w:sz w:val="22"/>
                <w:szCs w:val="22"/>
              </w:rPr>
              <w:t>wawancara</w:t>
            </w:r>
            <w:proofErr w:type="spellEnd"/>
            <w:r w:rsidRPr="00BF1960">
              <w:rPr>
                <w:rFonts w:ascii="Cambria" w:hAnsi="Cambria"/>
                <w:sz w:val="22"/>
                <w:szCs w:val="22"/>
              </w:rPr>
              <w:t xml:space="preserve"> </w:t>
            </w:r>
            <w:proofErr w:type="spellStart"/>
            <w:r w:rsidRPr="00BF1960">
              <w:rPr>
                <w:rFonts w:ascii="Cambria" w:hAnsi="Cambria"/>
                <w:sz w:val="22"/>
                <w:szCs w:val="22"/>
              </w:rPr>
              <w:t>jenis</w:t>
            </w:r>
            <w:proofErr w:type="spellEnd"/>
            <w:r w:rsidRPr="00BF1960">
              <w:rPr>
                <w:rFonts w:ascii="Cambria" w:hAnsi="Cambria"/>
                <w:sz w:val="22"/>
                <w:szCs w:val="22"/>
              </w:rPr>
              <w:t xml:space="preserve"> semi </w:t>
            </w:r>
            <w:proofErr w:type="spellStart"/>
            <w:r w:rsidRPr="00BF1960">
              <w:rPr>
                <w:rFonts w:ascii="Cambria" w:hAnsi="Cambria"/>
                <w:sz w:val="22"/>
                <w:szCs w:val="22"/>
              </w:rPr>
              <w:t>terstruktur</w:t>
            </w:r>
            <w:proofErr w:type="spellEnd"/>
            <w:r w:rsidRPr="00BF1960">
              <w:rPr>
                <w:rFonts w:ascii="Cambria" w:hAnsi="Cambria"/>
                <w:sz w:val="22"/>
                <w:szCs w:val="22"/>
              </w:rPr>
              <w:t xml:space="preserve">, </w:t>
            </w:r>
            <w:proofErr w:type="spellStart"/>
            <w:r w:rsidRPr="00BF1960">
              <w:rPr>
                <w:rFonts w:ascii="Cambria" w:hAnsi="Cambria"/>
                <w:sz w:val="22"/>
                <w:szCs w:val="22"/>
              </w:rPr>
              <w:t>observasi</w:t>
            </w:r>
            <w:proofErr w:type="spellEnd"/>
            <w:r w:rsidRPr="00BF1960">
              <w:rPr>
                <w:rFonts w:ascii="Cambria" w:hAnsi="Cambria"/>
                <w:sz w:val="22"/>
                <w:szCs w:val="22"/>
              </w:rPr>
              <w:t xml:space="preserve"> </w:t>
            </w:r>
            <w:proofErr w:type="spellStart"/>
            <w:r w:rsidRPr="00BF1960">
              <w:rPr>
                <w:rFonts w:ascii="Cambria" w:hAnsi="Cambria"/>
                <w:sz w:val="22"/>
                <w:szCs w:val="22"/>
              </w:rPr>
              <w:t>partisipan</w:t>
            </w:r>
            <w:proofErr w:type="spellEnd"/>
            <w:r w:rsidRPr="00BF1960">
              <w:rPr>
                <w:rFonts w:ascii="Cambria" w:hAnsi="Cambria"/>
                <w:sz w:val="22"/>
                <w:szCs w:val="22"/>
              </w:rPr>
              <w:t xml:space="preserve"> dan non </w:t>
            </w:r>
            <w:proofErr w:type="spellStart"/>
            <w:r w:rsidRPr="00BF1960">
              <w:rPr>
                <w:rFonts w:ascii="Cambria" w:hAnsi="Cambria"/>
                <w:sz w:val="22"/>
                <w:szCs w:val="22"/>
              </w:rPr>
              <w:t>partisipan</w:t>
            </w:r>
            <w:proofErr w:type="spellEnd"/>
            <w:r w:rsidRPr="00BF1960">
              <w:rPr>
                <w:rFonts w:ascii="Cambria" w:hAnsi="Cambria"/>
                <w:sz w:val="22"/>
                <w:szCs w:val="22"/>
              </w:rPr>
              <w:t xml:space="preserve"> </w:t>
            </w:r>
            <w:proofErr w:type="spellStart"/>
            <w:r w:rsidRPr="00BF1960">
              <w:rPr>
                <w:rFonts w:ascii="Cambria" w:hAnsi="Cambria"/>
                <w:sz w:val="22"/>
                <w:szCs w:val="22"/>
              </w:rPr>
              <w:t>serta</w:t>
            </w:r>
            <w:proofErr w:type="spellEnd"/>
            <w:r w:rsidRPr="00BF1960">
              <w:rPr>
                <w:rFonts w:ascii="Cambria" w:hAnsi="Cambria"/>
                <w:sz w:val="22"/>
                <w:szCs w:val="22"/>
              </w:rPr>
              <w:t xml:space="preserve"> </w:t>
            </w:r>
            <w:proofErr w:type="spellStart"/>
            <w:r w:rsidRPr="00BF1960">
              <w:rPr>
                <w:rFonts w:ascii="Cambria" w:hAnsi="Cambria"/>
                <w:sz w:val="22"/>
                <w:szCs w:val="22"/>
              </w:rPr>
              <w:t>dokumentasi</w:t>
            </w:r>
            <w:proofErr w:type="spellEnd"/>
            <w:r w:rsidRPr="00BF1960">
              <w:rPr>
                <w:rFonts w:ascii="Cambria" w:hAnsi="Cambria"/>
                <w:sz w:val="22"/>
                <w:szCs w:val="22"/>
              </w:rPr>
              <w:t xml:space="preserve"> </w:t>
            </w:r>
            <w:proofErr w:type="spellStart"/>
            <w:r w:rsidRPr="00BF1960">
              <w:rPr>
                <w:rFonts w:ascii="Cambria" w:hAnsi="Cambria"/>
                <w:sz w:val="22"/>
                <w:szCs w:val="22"/>
              </w:rPr>
              <w:t>sebagai</w:t>
            </w:r>
            <w:proofErr w:type="spellEnd"/>
            <w:r w:rsidRPr="00BF1960">
              <w:rPr>
                <w:rFonts w:ascii="Cambria" w:hAnsi="Cambria"/>
                <w:sz w:val="22"/>
                <w:szCs w:val="22"/>
              </w:rPr>
              <w:t xml:space="preserve"> </w:t>
            </w:r>
            <w:proofErr w:type="spellStart"/>
            <w:r w:rsidRPr="00BF1960">
              <w:rPr>
                <w:rFonts w:ascii="Cambria" w:hAnsi="Cambria"/>
                <w:sz w:val="22"/>
                <w:szCs w:val="22"/>
              </w:rPr>
              <w:t>metode</w:t>
            </w:r>
            <w:proofErr w:type="spellEnd"/>
            <w:r w:rsidRPr="00BF1960">
              <w:rPr>
                <w:rFonts w:ascii="Cambria" w:hAnsi="Cambria"/>
                <w:sz w:val="22"/>
                <w:szCs w:val="22"/>
              </w:rPr>
              <w:t xml:space="preserve"> </w:t>
            </w:r>
            <w:proofErr w:type="spellStart"/>
            <w:r w:rsidRPr="00BF1960">
              <w:rPr>
                <w:rFonts w:ascii="Cambria" w:hAnsi="Cambria"/>
                <w:sz w:val="22"/>
                <w:szCs w:val="22"/>
              </w:rPr>
              <w:t>pengumpulan</w:t>
            </w:r>
            <w:proofErr w:type="spellEnd"/>
            <w:r w:rsidRPr="00BF1960">
              <w:rPr>
                <w:rFonts w:ascii="Cambria" w:hAnsi="Cambria"/>
                <w:sz w:val="22"/>
                <w:szCs w:val="22"/>
              </w:rPr>
              <w:t xml:space="preserve"> data </w:t>
            </w:r>
            <w:proofErr w:type="spellStart"/>
            <w:r w:rsidRPr="00BF1960">
              <w:rPr>
                <w:rFonts w:ascii="Cambria" w:hAnsi="Cambria"/>
                <w:sz w:val="22"/>
                <w:szCs w:val="22"/>
              </w:rPr>
              <w:t>adapun</w:t>
            </w:r>
            <w:proofErr w:type="spellEnd"/>
            <w:r w:rsidRPr="00BF1960">
              <w:rPr>
                <w:rFonts w:ascii="Cambria" w:hAnsi="Cambria"/>
                <w:sz w:val="22"/>
                <w:szCs w:val="22"/>
              </w:rPr>
              <w:t xml:space="preserve"> </w:t>
            </w:r>
            <w:proofErr w:type="spellStart"/>
            <w:r w:rsidRPr="00BF1960">
              <w:rPr>
                <w:rFonts w:ascii="Cambria" w:hAnsi="Cambria"/>
                <w:sz w:val="22"/>
                <w:szCs w:val="22"/>
              </w:rPr>
              <w:t>analisis</w:t>
            </w:r>
            <w:proofErr w:type="spellEnd"/>
            <w:r w:rsidRPr="00BF1960">
              <w:rPr>
                <w:rFonts w:ascii="Cambria" w:hAnsi="Cambria"/>
                <w:sz w:val="22"/>
                <w:szCs w:val="22"/>
              </w:rPr>
              <w:t xml:space="preserve"> data </w:t>
            </w:r>
            <w:proofErr w:type="spellStart"/>
            <w:r w:rsidRPr="00BF1960">
              <w:rPr>
                <w:rFonts w:ascii="Cambria" w:hAnsi="Cambria"/>
                <w:sz w:val="22"/>
                <w:szCs w:val="22"/>
              </w:rPr>
              <w:t>meliputi</w:t>
            </w:r>
            <w:proofErr w:type="spellEnd"/>
            <w:r w:rsidRPr="00BF1960">
              <w:rPr>
                <w:rFonts w:ascii="Cambria" w:hAnsi="Cambria"/>
                <w:sz w:val="22"/>
                <w:szCs w:val="22"/>
              </w:rPr>
              <w:t xml:space="preserve"> </w:t>
            </w:r>
            <w:proofErr w:type="spellStart"/>
            <w:r w:rsidRPr="00BF1960">
              <w:rPr>
                <w:rFonts w:ascii="Cambria" w:hAnsi="Cambria"/>
                <w:sz w:val="22"/>
                <w:szCs w:val="22"/>
              </w:rPr>
              <w:t>tahap</w:t>
            </w:r>
            <w:proofErr w:type="spellEnd"/>
            <w:r w:rsidRPr="00BF1960">
              <w:rPr>
                <w:rFonts w:ascii="Cambria" w:hAnsi="Cambria"/>
                <w:sz w:val="22"/>
                <w:szCs w:val="22"/>
              </w:rPr>
              <w:t xml:space="preserve"> </w:t>
            </w:r>
            <w:proofErr w:type="spellStart"/>
            <w:r w:rsidRPr="00BF1960">
              <w:rPr>
                <w:rFonts w:ascii="Cambria" w:hAnsi="Cambria"/>
                <w:sz w:val="22"/>
                <w:szCs w:val="22"/>
              </w:rPr>
              <w:t>kondensasi</w:t>
            </w:r>
            <w:proofErr w:type="spellEnd"/>
            <w:r w:rsidRPr="00BF1960">
              <w:rPr>
                <w:rFonts w:ascii="Cambria" w:hAnsi="Cambria"/>
                <w:sz w:val="22"/>
                <w:szCs w:val="22"/>
              </w:rPr>
              <w:t xml:space="preserve"> data </w:t>
            </w:r>
            <w:proofErr w:type="spellStart"/>
            <w:r w:rsidRPr="00BF1960">
              <w:rPr>
                <w:rFonts w:ascii="Cambria" w:hAnsi="Cambria"/>
                <w:sz w:val="22"/>
                <w:szCs w:val="22"/>
              </w:rPr>
              <w:t>penyajian</w:t>
            </w:r>
            <w:proofErr w:type="spellEnd"/>
            <w:r w:rsidRPr="00BF1960">
              <w:rPr>
                <w:rFonts w:ascii="Cambria" w:hAnsi="Cambria"/>
                <w:sz w:val="22"/>
                <w:szCs w:val="22"/>
              </w:rPr>
              <w:t xml:space="preserve"> data dan </w:t>
            </w:r>
            <w:proofErr w:type="spellStart"/>
            <w:r w:rsidRPr="00BF1960">
              <w:rPr>
                <w:rFonts w:ascii="Cambria" w:hAnsi="Cambria"/>
                <w:sz w:val="22"/>
                <w:szCs w:val="22"/>
              </w:rPr>
              <w:t>penarikan</w:t>
            </w:r>
            <w:proofErr w:type="spellEnd"/>
            <w:r w:rsidRPr="00BF1960">
              <w:rPr>
                <w:rFonts w:ascii="Cambria" w:hAnsi="Cambria"/>
                <w:sz w:val="22"/>
                <w:szCs w:val="22"/>
              </w:rPr>
              <w:t xml:space="preserve"> </w:t>
            </w:r>
            <w:proofErr w:type="spellStart"/>
            <w:r w:rsidRPr="00BF1960">
              <w:rPr>
                <w:rFonts w:ascii="Cambria" w:hAnsi="Cambria"/>
                <w:sz w:val="22"/>
                <w:szCs w:val="22"/>
              </w:rPr>
              <w:t>kesimpulan</w:t>
            </w:r>
            <w:proofErr w:type="spellEnd"/>
            <w:r w:rsidRPr="00BF1960">
              <w:rPr>
                <w:rFonts w:ascii="Cambria" w:hAnsi="Cambria"/>
                <w:sz w:val="22"/>
                <w:szCs w:val="22"/>
              </w:rPr>
              <w:t>.</w:t>
            </w:r>
            <w:r w:rsidR="00EA0660">
              <w:rPr>
                <w:rFonts w:ascii="Cambria" w:hAnsi="Cambria"/>
                <w:sz w:val="22"/>
                <w:szCs w:val="22"/>
              </w:rPr>
              <w:t xml:space="preserve"> </w:t>
            </w:r>
            <w:r w:rsidRPr="00BF1960">
              <w:rPr>
                <w:rFonts w:ascii="Cambria" w:hAnsi="Cambria"/>
                <w:sz w:val="22"/>
                <w:szCs w:val="22"/>
              </w:rPr>
              <w:t xml:space="preserve">Hasil </w:t>
            </w:r>
            <w:proofErr w:type="spellStart"/>
            <w:r w:rsidRPr="00BF1960">
              <w:rPr>
                <w:rFonts w:ascii="Cambria" w:hAnsi="Cambria"/>
                <w:sz w:val="22"/>
                <w:szCs w:val="22"/>
              </w:rPr>
              <w:t>dari</w:t>
            </w:r>
            <w:proofErr w:type="spellEnd"/>
            <w:r w:rsidRPr="00BF1960">
              <w:rPr>
                <w:rFonts w:ascii="Cambria" w:hAnsi="Cambria"/>
                <w:sz w:val="22"/>
                <w:szCs w:val="22"/>
              </w:rPr>
              <w:t xml:space="preserve"> </w:t>
            </w:r>
            <w:proofErr w:type="spellStart"/>
            <w:r w:rsidRPr="00BF1960">
              <w:rPr>
                <w:rFonts w:ascii="Cambria" w:hAnsi="Cambria"/>
                <w:sz w:val="22"/>
                <w:szCs w:val="22"/>
              </w:rPr>
              <w:t>penelitian</w:t>
            </w:r>
            <w:proofErr w:type="spellEnd"/>
            <w:r w:rsidRPr="00BF1960">
              <w:rPr>
                <w:rFonts w:ascii="Cambria" w:hAnsi="Cambria"/>
                <w:sz w:val="22"/>
                <w:szCs w:val="22"/>
              </w:rPr>
              <w:t xml:space="preserve"> </w:t>
            </w:r>
            <w:proofErr w:type="spellStart"/>
            <w:r w:rsidRPr="00BF1960">
              <w:rPr>
                <w:rFonts w:ascii="Cambria" w:hAnsi="Cambria"/>
                <w:sz w:val="22"/>
                <w:szCs w:val="22"/>
              </w:rPr>
              <w:t>ini</w:t>
            </w:r>
            <w:proofErr w:type="spellEnd"/>
            <w:r w:rsidRPr="00BF1960">
              <w:rPr>
                <w:rFonts w:ascii="Cambria" w:hAnsi="Cambria"/>
                <w:sz w:val="22"/>
                <w:szCs w:val="22"/>
              </w:rPr>
              <w:t xml:space="preserve"> </w:t>
            </w:r>
            <w:proofErr w:type="spellStart"/>
            <w:r w:rsidRPr="00BF1960">
              <w:rPr>
                <w:rFonts w:ascii="Cambria" w:hAnsi="Cambria"/>
                <w:sz w:val="22"/>
                <w:szCs w:val="22"/>
              </w:rPr>
              <w:t>menunjukkan</w:t>
            </w:r>
            <w:proofErr w:type="spellEnd"/>
            <w:r w:rsidRPr="00BF1960">
              <w:rPr>
                <w:rFonts w:ascii="Cambria" w:hAnsi="Cambria"/>
                <w:sz w:val="22"/>
                <w:szCs w:val="22"/>
              </w:rPr>
              <w:t xml:space="preserve"> </w:t>
            </w:r>
            <w:proofErr w:type="spellStart"/>
            <w:r w:rsidRPr="00BF1960">
              <w:rPr>
                <w:rFonts w:ascii="Cambria" w:hAnsi="Cambria"/>
                <w:sz w:val="22"/>
                <w:szCs w:val="22"/>
              </w:rPr>
              <w:t>bahwa</w:t>
            </w:r>
            <w:proofErr w:type="spellEnd"/>
            <w:r w:rsidRPr="00BF1960">
              <w:rPr>
                <w:rFonts w:ascii="Cambria" w:hAnsi="Cambria"/>
                <w:sz w:val="22"/>
                <w:szCs w:val="22"/>
              </w:rPr>
              <w:t xml:space="preserve"> </w:t>
            </w:r>
            <w:proofErr w:type="spellStart"/>
            <w:r w:rsidRPr="00BF1960">
              <w:rPr>
                <w:rFonts w:ascii="Cambria" w:hAnsi="Cambria"/>
                <w:sz w:val="22"/>
                <w:szCs w:val="22"/>
              </w:rPr>
              <w:t>pendidikan</w:t>
            </w:r>
            <w:proofErr w:type="spellEnd"/>
            <w:r w:rsidRPr="00BF1960">
              <w:rPr>
                <w:rFonts w:ascii="Cambria" w:hAnsi="Cambria"/>
                <w:sz w:val="22"/>
                <w:szCs w:val="22"/>
              </w:rPr>
              <w:t xml:space="preserve"> </w:t>
            </w:r>
            <w:proofErr w:type="spellStart"/>
            <w:r w:rsidRPr="00BF1960">
              <w:rPr>
                <w:rFonts w:ascii="Cambria" w:hAnsi="Cambria"/>
                <w:sz w:val="22"/>
                <w:szCs w:val="22"/>
              </w:rPr>
              <w:t>moderasi</w:t>
            </w:r>
            <w:proofErr w:type="spellEnd"/>
            <w:r w:rsidRPr="00BF1960">
              <w:rPr>
                <w:rFonts w:ascii="Cambria" w:hAnsi="Cambria"/>
                <w:sz w:val="22"/>
                <w:szCs w:val="22"/>
              </w:rPr>
              <w:t xml:space="preserve"> dan </w:t>
            </w:r>
            <w:proofErr w:type="spellStart"/>
            <w:r w:rsidRPr="00BF1960">
              <w:rPr>
                <w:rFonts w:ascii="Cambria" w:hAnsi="Cambria"/>
                <w:sz w:val="22"/>
                <w:szCs w:val="22"/>
              </w:rPr>
              <w:t>toleransi</w:t>
            </w:r>
            <w:proofErr w:type="spellEnd"/>
            <w:r w:rsidRPr="00BF1960">
              <w:rPr>
                <w:rFonts w:ascii="Cambria" w:hAnsi="Cambria"/>
                <w:sz w:val="22"/>
                <w:szCs w:val="22"/>
              </w:rPr>
              <w:t xml:space="preserve"> </w:t>
            </w:r>
            <w:proofErr w:type="spellStart"/>
            <w:r w:rsidRPr="00BF1960">
              <w:rPr>
                <w:rFonts w:ascii="Cambria" w:hAnsi="Cambria"/>
                <w:sz w:val="22"/>
                <w:szCs w:val="22"/>
              </w:rPr>
              <w:t>sebagai</w:t>
            </w:r>
            <w:proofErr w:type="spellEnd"/>
            <w:r w:rsidRPr="00BF1960">
              <w:rPr>
                <w:rFonts w:ascii="Cambria" w:hAnsi="Cambria"/>
                <w:sz w:val="22"/>
                <w:szCs w:val="22"/>
              </w:rPr>
              <w:t xml:space="preserve"> </w:t>
            </w:r>
            <w:proofErr w:type="spellStart"/>
            <w:r w:rsidRPr="00BF1960">
              <w:rPr>
                <w:rFonts w:ascii="Cambria" w:hAnsi="Cambria"/>
                <w:sz w:val="22"/>
                <w:szCs w:val="22"/>
              </w:rPr>
              <w:t>upaya</w:t>
            </w:r>
            <w:proofErr w:type="spellEnd"/>
            <w:r w:rsidRPr="00BF1960">
              <w:rPr>
                <w:rFonts w:ascii="Cambria" w:hAnsi="Cambria"/>
                <w:sz w:val="22"/>
                <w:szCs w:val="22"/>
              </w:rPr>
              <w:t xml:space="preserve"> </w:t>
            </w:r>
            <w:proofErr w:type="spellStart"/>
            <w:r w:rsidRPr="00BF1960">
              <w:rPr>
                <w:rFonts w:ascii="Cambria" w:hAnsi="Cambria"/>
                <w:sz w:val="22"/>
                <w:szCs w:val="22"/>
              </w:rPr>
              <w:t>preventif</w:t>
            </w:r>
            <w:proofErr w:type="spellEnd"/>
            <w:r w:rsidRPr="00BF1960">
              <w:rPr>
                <w:rFonts w:ascii="Cambria" w:hAnsi="Cambria"/>
                <w:sz w:val="22"/>
                <w:szCs w:val="22"/>
              </w:rPr>
              <w:t xml:space="preserve"> </w:t>
            </w:r>
            <w:proofErr w:type="spellStart"/>
            <w:r w:rsidRPr="00BF1960">
              <w:rPr>
                <w:rFonts w:ascii="Cambria" w:hAnsi="Cambria"/>
                <w:sz w:val="22"/>
                <w:szCs w:val="22"/>
              </w:rPr>
              <w:t>atas</w:t>
            </w:r>
            <w:proofErr w:type="spellEnd"/>
            <w:r w:rsidRPr="00BF1960">
              <w:rPr>
                <w:rFonts w:ascii="Cambria" w:hAnsi="Cambria"/>
                <w:sz w:val="22"/>
                <w:szCs w:val="22"/>
              </w:rPr>
              <w:t xml:space="preserve"> </w:t>
            </w:r>
            <w:proofErr w:type="spellStart"/>
            <w:r w:rsidRPr="00BF1960">
              <w:rPr>
                <w:rFonts w:ascii="Cambria" w:hAnsi="Cambria"/>
                <w:sz w:val="22"/>
                <w:szCs w:val="22"/>
              </w:rPr>
              <w:t>fenomena</w:t>
            </w:r>
            <w:proofErr w:type="spellEnd"/>
            <w:r w:rsidRPr="00BF1960">
              <w:rPr>
                <w:rFonts w:ascii="Cambria" w:hAnsi="Cambria"/>
                <w:sz w:val="22"/>
                <w:szCs w:val="22"/>
              </w:rPr>
              <w:t xml:space="preserve"> </w:t>
            </w:r>
            <w:proofErr w:type="spellStart"/>
            <w:r w:rsidRPr="00BF1960">
              <w:rPr>
                <w:rFonts w:ascii="Cambria" w:hAnsi="Cambria"/>
                <w:sz w:val="22"/>
                <w:szCs w:val="22"/>
              </w:rPr>
              <w:t>radikalisme</w:t>
            </w:r>
            <w:proofErr w:type="spellEnd"/>
            <w:r w:rsidRPr="00BF1960">
              <w:rPr>
                <w:rFonts w:ascii="Cambria" w:hAnsi="Cambria"/>
                <w:sz w:val="22"/>
                <w:szCs w:val="22"/>
              </w:rPr>
              <w:t xml:space="preserve"> dan </w:t>
            </w:r>
            <w:proofErr w:type="spellStart"/>
            <w:r w:rsidRPr="00BF1960">
              <w:rPr>
                <w:rFonts w:ascii="Cambria" w:hAnsi="Cambria"/>
                <w:sz w:val="22"/>
                <w:szCs w:val="22"/>
              </w:rPr>
              <w:t>ekstrimisme</w:t>
            </w:r>
            <w:proofErr w:type="spellEnd"/>
            <w:r w:rsidRPr="00BF1960">
              <w:rPr>
                <w:rFonts w:ascii="Cambria" w:hAnsi="Cambria"/>
                <w:sz w:val="22"/>
                <w:szCs w:val="22"/>
              </w:rPr>
              <w:t xml:space="preserve"> di </w:t>
            </w:r>
            <w:proofErr w:type="spellStart"/>
            <w:r w:rsidRPr="00BF1960">
              <w:rPr>
                <w:rFonts w:ascii="Cambria" w:hAnsi="Cambria"/>
                <w:sz w:val="22"/>
                <w:szCs w:val="22"/>
              </w:rPr>
              <w:t>internalisasikan</w:t>
            </w:r>
            <w:proofErr w:type="spellEnd"/>
            <w:r w:rsidRPr="00BF1960">
              <w:rPr>
                <w:rFonts w:ascii="Cambria" w:hAnsi="Cambria"/>
                <w:sz w:val="22"/>
                <w:szCs w:val="22"/>
              </w:rPr>
              <w:t xml:space="preserve"> pada </w:t>
            </w:r>
            <w:proofErr w:type="spellStart"/>
            <w:r w:rsidRPr="00BF1960">
              <w:rPr>
                <w:rFonts w:ascii="Cambria" w:hAnsi="Cambria"/>
                <w:sz w:val="22"/>
                <w:szCs w:val="22"/>
              </w:rPr>
              <w:t>siswa</w:t>
            </w:r>
            <w:proofErr w:type="spellEnd"/>
            <w:r w:rsidRPr="00BF1960">
              <w:rPr>
                <w:rFonts w:ascii="Cambria" w:hAnsi="Cambria"/>
                <w:sz w:val="22"/>
                <w:szCs w:val="22"/>
              </w:rPr>
              <w:t xml:space="preserve"> </w:t>
            </w:r>
            <w:proofErr w:type="spellStart"/>
            <w:r w:rsidRPr="00BF1960">
              <w:rPr>
                <w:rFonts w:ascii="Cambria" w:hAnsi="Cambria"/>
                <w:sz w:val="22"/>
                <w:szCs w:val="22"/>
              </w:rPr>
              <w:t>melalui</w:t>
            </w:r>
            <w:proofErr w:type="spellEnd"/>
            <w:r w:rsidRPr="00BF1960">
              <w:rPr>
                <w:rFonts w:ascii="Cambria" w:hAnsi="Cambria"/>
                <w:sz w:val="22"/>
                <w:szCs w:val="22"/>
              </w:rPr>
              <w:t xml:space="preserve"> </w:t>
            </w:r>
            <w:proofErr w:type="spellStart"/>
            <w:r w:rsidRPr="00BF1960">
              <w:rPr>
                <w:rFonts w:ascii="Cambria" w:hAnsi="Cambria"/>
                <w:sz w:val="22"/>
                <w:szCs w:val="22"/>
              </w:rPr>
              <w:t>kegiatan</w:t>
            </w:r>
            <w:proofErr w:type="spellEnd"/>
            <w:r w:rsidRPr="00BF1960">
              <w:rPr>
                <w:rFonts w:ascii="Cambria" w:hAnsi="Cambria"/>
                <w:sz w:val="22"/>
                <w:szCs w:val="22"/>
              </w:rPr>
              <w:t xml:space="preserve"> intra dan </w:t>
            </w:r>
            <w:proofErr w:type="spellStart"/>
            <w:r w:rsidRPr="00BF1960">
              <w:rPr>
                <w:rFonts w:ascii="Cambria" w:hAnsi="Cambria"/>
                <w:sz w:val="22"/>
                <w:szCs w:val="22"/>
              </w:rPr>
              <w:t>ekstra</w:t>
            </w:r>
            <w:proofErr w:type="spellEnd"/>
            <w:r w:rsidRPr="00BF1960">
              <w:rPr>
                <w:rFonts w:ascii="Cambria" w:hAnsi="Cambria"/>
                <w:sz w:val="22"/>
                <w:szCs w:val="22"/>
              </w:rPr>
              <w:t xml:space="preserve"> yang juga </w:t>
            </w:r>
            <w:proofErr w:type="spellStart"/>
            <w:r w:rsidRPr="00BF1960">
              <w:rPr>
                <w:rFonts w:ascii="Cambria" w:hAnsi="Cambria"/>
                <w:sz w:val="22"/>
                <w:szCs w:val="22"/>
              </w:rPr>
              <w:t>diintegrasikan</w:t>
            </w:r>
            <w:proofErr w:type="spellEnd"/>
            <w:r w:rsidRPr="00BF1960">
              <w:rPr>
                <w:rFonts w:ascii="Cambria" w:hAnsi="Cambria"/>
                <w:sz w:val="22"/>
                <w:szCs w:val="22"/>
              </w:rPr>
              <w:t xml:space="preserve"> </w:t>
            </w:r>
            <w:proofErr w:type="spellStart"/>
            <w:r w:rsidRPr="00BF1960">
              <w:rPr>
                <w:rFonts w:ascii="Cambria" w:hAnsi="Cambria"/>
                <w:sz w:val="22"/>
                <w:szCs w:val="22"/>
              </w:rPr>
              <w:t>dalam</w:t>
            </w:r>
            <w:proofErr w:type="spellEnd"/>
            <w:r w:rsidRPr="00BF1960">
              <w:rPr>
                <w:rFonts w:ascii="Cambria" w:hAnsi="Cambria"/>
                <w:sz w:val="22"/>
                <w:szCs w:val="22"/>
              </w:rPr>
              <w:t xml:space="preserve"> hidden </w:t>
            </w:r>
            <w:proofErr w:type="spellStart"/>
            <w:r w:rsidRPr="00BF1960">
              <w:rPr>
                <w:rFonts w:ascii="Cambria" w:hAnsi="Cambria"/>
                <w:sz w:val="22"/>
                <w:szCs w:val="22"/>
              </w:rPr>
              <w:t>kurikulum</w:t>
            </w:r>
            <w:proofErr w:type="spellEnd"/>
            <w:r w:rsidRPr="00BF1960">
              <w:rPr>
                <w:rFonts w:ascii="Cambria" w:hAnsi="Cambria"/>
                <w:sz w:val="22"/>
                <w:szCs w:val="22"/>
              </w:rPr>
              <w:t>.</w:t>
            </w:r>
          </w:p>
        </w:tc>
      </w:tr>
    </w:tbl>
    <w:p w14:paraId="61AE1B82" w14:textId="77777777" w:rsidR="00E5303D" w:rsidRDefault="00E5303D" w:rsidP="00210217">
      <w:pPr>
        <w:pBdr>
          <w:bottom w:val="single" w:sz="6" w:space="1" w:color="auto"/>
        </w:pBdr>
        <w:spacing w:line="360" w:lineRule="auto"/>
        <w:jc w:val="both"/>
        <w:rPr>
          <w:rFonts w:ascii="Cambria" w:hAnsi="Cambria"/>
          <w:b/>
          <w:bCs/>
        </w:rPr>
      </w:pPr>
    </w:p>
    <w:p w14:paraId="6F623539" w14:textId="77777777" w:rsidR="00210217" w:rsidRDefault="00210217" w:rsidP="007C2C96">
      <w:pPr>
        <w:pBdr>
          <w:bottom w:val="double" w:sz="6" w:space="1" w:color="auto"/>
        </w:pBdr>
        <w:spacing w:line="360" w:lineRule="auto"/>
        <w:jc w:val="both"/>
        <w:rPr>
          <w:rFonts w:ascii="Cambria" w:hAnsi="Cambria"/>
          <w:b/>
          <w:bCs/>
        </w:rPr>
      </w:pPr>
      <w:r>
        <w:rPr>
          <w:rFonts w:ascii="Cambria" w:hAnsi="Cambria"/>
          <w:i/>
          <w:iCs/>
          <w:sz w:val="20"/>
          <w:szCs w:val="20"/>
        </w:rPr>
        <w:t>©</w:t>
      </w:r>
      <w:r w:rsidRPr="00A71E0F">
        <w:rPr>
          <w:rFonts w:ascii="Cambria" w:hAnsi="Cambria"/>
          <w:i/>
          <w:iCs/>
          <w:sz w:val="20"/>
          <w:szCs w:val="20"/>
        </w:rPr>
        <w:t>MAHAROT: Journal of Islamic Education.</w:t>
      </w:r>
      <w:r>
        <w:rPr>
          <w:rFonts w:ascii="Cambria" w:hAnsi="Cambria"/>
          <w:i/>
          <w:iCs/>
          <w:sz w:val="20"/>
          <w:szCs w:val="20"/>
        </w:rPr>
        <w:tab/>
      </w:r>
      <w:r w:rsidR="007C2C96">
        <w:rPr>
          <w:rFonts w:ascii="Cambria" w:hAnsi="Cambria"/>
          <w:i/>
          <w:iCs/>
          <w:sz w:val="20"/>
          <w:szCs w:val="20"/>
        </w:rPr>
        <w:tab/>
      </w:r>
      <w:r w:rsidR="007C2C96">
        <w:rPr>
          <w:rFonts w:ascii="Cambria" w:hAnsi="Cambria"/>
          <w:i/>
          <w:iCs/>
          <w:sz w:val="20"/>
          <w:szCs w:val="20"/>
        </w:rPr>
        <w:tab/>
      </w:r>
      <w:r w:rsidR="007C2C96" w:rsidRPr="007C2C96">
        <w:rPr>
          <w:rFonts w:ascii="Cambria" w:hAnsi="Cambria"/>
          <w:i/>
          <w:iCs/>
          <w:sz w:val="20"/>
          <w:szCs w:val="20"/>
        </w:rPr>
        <w:t>This work is licensed under</w:t>
      </w:r>
      <w:r w:rsidRPr="00A71E0F">
        <w:rPr>
          <w:rFonts w:ascii="Cambria" w:hAnsi="Cambria"/>
          <w:i/>
          <w:iCs/>
          <w:sz w:val="20"/>
          <w:szCs w:val="20"/>
        </w:rPr>
        <w:t xml:space="preserve"> </w:t>
      </w:r>
      <w:hyperlink r:id="rId13" w:history="1">
        <w:r w:rsidRPr="00A71E0F">
          <w:rPr>
            <w:rStyle w:val="Hyperlink"/>
            <w:rFonts w:ascii="Cambria" w:hAnsi="Cambria"/>
            <w:i/>
            <w:iCs/>
            <w:sz w:val="20"/>
            <w:szCs w:val="20"/>
          </w:rPr>
          <w:t xml:space="preserve">CC BY-NC-SA </w:t>
        </w:r>
        <w:r w:rsidR="007C2C96">
          <w:rPr>
            <w:rStyle w:val="Hyperlink"/>
            <w:rFonts w:ascii="Cambria" w:hAnsi="Cambria"/>
            <w:i/>
            <w:iCs/>
            <w:sz w:val="20"/>
            <w:szCs w:val="20"/>
          </w:rPr>
          <w:t>4</w:t>
        </w:r>
        <w:r w:rsidRPr="00A71E0F">
          <w:rPr>
            <w:rStyle w:val="Hyperlink"/>
            <w:rFonts w:ascii="Cambria" w:hAnsi="Cambria"/>
            <w:i/>
            <w:iCs/>
            <w:sz w:val="20"/>
            <w:szCs w:val="20"/>
          </w:rPr>
          <w:t>.0</w:t>
        </w:r>
      </w:hyperlink>
    </w:p>
    <w:p w14:paraId="25A0B43C" w14:textId="77777777" w:rsidR="00735D14" w:rsidRDefault="00735D14" w:rsidP="007C2C96">
      <w:pPr>
        <w:spacing w:before="240" w:line="360" w:lineRule="auto"/>
        <w:jc w:val="both"/>
        <w:rPr>
          <w:rFonts w:ascii="Cambria" w:hAnsi="Cambria"/>
          <w:b/>
          <w:bCs/>
          <w:lang w:val="id-ID"/>
        </w:rPr>
      </w:pPr>
      <w:r>
        <w:rPr>
          <w:rFonts w:ascii="Cambria" w:hAnsi="Cambria"/>
          <w:b/>
          <w:bCs/>
        </w:rPr>
        <w:t>PENDAHULUAN</w:t>
      </w:r>
    </w:p>
    <w:p w14:paraId="1ECD4899" w14:textId="1A5210CA" w:rsidR="00A20348" w:rsidRDefault="00A20348" w:rsidP="00FC582D">
      <w:pPr>
        <w:spacing w:line="360" w:lineRule="auto"/>
        <w:jc w:val="both"/>
        <w:rPr>
          <w:rFonts w:ascii="Cambria" w:hAnsi="Cambria"/>
        </w:rPr>
      </w:pPr>
      <w:r w:rsidRPr="00A20348">
        <w:rPr>
          <w:rFonts w:ascii="Cambria" w:hAnsi="Cambria"/>
        </w:rPr>
        <w:t xml:space="preserve">Tidak </w:t>
      </w:r>
      <w:proofErr w:type="spellStart"/>
      <w:r w:rsidRPr="00A20348">
        <w:rPr>
          <w:rFonts w:ascii="Cambria" w:hAnsi="Cambria"/>
        </w:rPr>
        <w:t>dapat</w:t>
      </w:r>
      <w:proofErr w:type="spellEnd"/>
      <w:r w:rsidRPr="00A20348">
        <w:rPr>
          <w:rFonts w:ascii="Cambria" w:hAnsi="Cambria"/>
        </w:rPr>
        <w:t xml:space="preserve"> </w:t>
      </w:r>
      <w:proofErr w:type="spellStart"/>
      <w:r w:rsidRPr="00A20348">
        <w:rPr>
          <w:rFonts w:ascii="Cambria" w:hAnsi="Cambria"/>
        </w:rPr>
        <w:t>dipungkiri</w:t>
      </w:r>
      <w:proofErr w:type="spellEnd"/>
      <w:r w:rsidRPr="00A20348">
        <w:rPr>
          <w:rFonts w:ascii="Cambria" w:hAnsi="Cambria"/>
        </w:rPr>
        <w:t xml:space="preserve"> Indonesia </w:t>
      </w:r>
      <w:proofErr w:type="spellStart"/>
      <w:r w:rsidRPr="00A20348">
        <w:rPr>
          <w:rFonts w:ascii="Cambria" w:hAnsi="Cambria"/>
        </w:rPr>
        <w:t>merupakan</w:t>
      </w:r>
      <w:proofErr w:type="spellEnd"/>
      <w:r w:rsidRPr="00A20348">
        <w:rPr>
          <w:rFonts w:ascii="Cambria" w:hAnsi="Cambria"/>
        </w:rPr>
        <w:t xml:space="preserve"> negara yang sangat </w:t>
      </w:r>
      <w:proofErr w:type="spellStart"/>
      <w:r w:rsidRPr="00A20348">
        <w:rPr>
          <w:rFonts w:ascii="Cambria" w:hAnsi="Cambria"/>
        </w:rPr>
        <w:t>multikultural</w:t>
      </w:r>
      <w:proofErr w:type="spellEnd"/>
      <w:r w:rsidRPr="00A20348">
        <w:rPr>
          <w:rFonts w:ascii="Cambria" w:hAnsi="Cambria"/>
        </w:rPr>
        <w:t xml:space="preserve"> </w:t>
      </w:r>
      <w:proofErr w:type="spellStart"/>
      <w:r w:rsidRPr="00A20348">
        <w:rPr>
          <w:rFonts w:ascii="Cambria" w:hAnsi="Cambria"/>
        </w:rPr>
        <w:t>hal</w:t>
      </w:r>
      <w:proofErr w:type="spellEnd"/>
      <w:r w:rsidRPr="00A20348">
        <w:rPr>
          <w:rFonts w:ascii="Cambria" w:hAnsi="Cambria"/>
        </w:rPr>
        <w:t xml:space="preserve"> </w:t>
      </w:r>
      <w:proofErr w:type="spellStart"/>
      <w:r w:rsidRPr="00A20348">
        <w:rPr>
          <w:rFonts w:ascii="Cambria" w:hAnsi="Cambria"/>
        </w:rPr>
        <w:t>tersebut</w:t>
      </w:r>
      <w:proofErr w:type="spellEnd"/>
      <w:r w:rsidRPr="00A20348">
        <w:rPr>
          <w:rFonts w:ascii="Cambria" w:hAnsi="Cambria"/>
        </w:rPr>
        <w:t xml:space="preserve"> </w:t>
      </w:r>
      <w:proofErr w:type="spellStart"/>
      <w:r w:rsidRPr="00A20348">
        <w:rPr>
          <w:rFonts w:ascii="Cambria" w:hAnsi="Cambria"/>
        </w:rPr>
        <w:t>dapat</w:t>
      </w:r>
      <w:proofErr w:type="spellEnd"/>
      <w:r w:rsidRPr="00A20348">
        <w:rPr>
          <w:rFonts w:ascii="Cambria" w:hAnsi="Cambria"/>
        </w:rPr>
        <w:t xml:space="preserve"> </w:t>
      </w:r>
      <w:proofErr w:type="spellStart"/>
      <w:r w:rsidRPr="00A20348">
        <w:rPr>
          <w:rFonts w:ascii="Cambria" w:hAnsi="Cambria"/>
        </w:rPr>
        <w:t>dilihat</w:t>
      </w:r>
      <w:proofErr w:type="spellEnd"/>
      <w:r w:rsidRPr="00A20348">
        <w:rPr>
          <w:rFonts w:ascii="Cambria" w:hAnsi="Cambria"/>
        </w:rPr>
        <w:t xml:space="preserve"> </w:t>
      </w:r>
      <w:proofErr w:type="spellStart"/>
      <w:r w:rsidRPr="00A20348">
        <w:rPr>
          <w:rFonts w:ascii="Cambria" w:hAnsi="Cambria"/>
        </w:rPr>
        <w:t>dari</w:t>
      </w:r>
      <w:proofErr w:type="spellEnd"/>
      <w:r w:rsidRPr="00A20348">
        <w:rPr>
          <w:rFonts w:ascii="Cambria" w:hAnsi="Cambria"/>
        </w:rPr>
        <w:t xml:space="preserve"> </w:t>
      </w:r>
      <w:proofErr w:type="spellStart"/>
      <w:r w:rsidRPr="00A20348">
        <w:rPr>
          <w:rFonts w:ascii="Cambria" w:hAnsi="Cambria"/>
        </w:rPr>
        <w:t>lambang</w:t>
      </w:r>
      <w:proofErr w:type="spellEnd"/>
      <w:r w:rsidRPr="00A20348">
        <w:rPr>
          <w:rFonts w:ascii="Cambria" w:hAnsi="Cambria"/>
        </w:rPr>
        <w:t xml:space="preserve"> negara yang </w:t>
      </w:r>
      <w:proofErr w:type="spellStart"/>
      <w:r w:rsidRPr="00A20348">
        <w:rPr>
          <w:rFonts w:ascii="Cambria" w:hAnsi="Cambria"/>
        </w:rPr>
        <w:t>memuat</w:t>
      </w:r>
      <w:proofErr w:type="spellEnd"/>
      <w:r w:rsidRPr="00A20348">
        <w:rPr>
          <w:rFonts w:ascii="Cambria" w:hAnsi="Cambria"/>
        </w:rPr>
        <w:t xml:space="preserve"> </w:t>
      </w:r>
      <w:proofErr w:type="spellStart"/>
      <w:r w:rsidRPr="00A20348">
        <w:rPr>
          <w:rFonts w:ascii="Cambria" w:hAnsi="Cambria"/>
        </w:rPr>
        <w:t>falsafah</w:t>
      </w:r>
      <w:proofErr w:type="spellEnd"/>
      <w:r w:rsidRPr="00A20348">
        <w:rPr>
          <w:rFonts w:ascii="Cambria" w:hAnsi="Cambria"/>
        </w:rPr>
        <w:t xml:space="preserve"> </w:t>
      </w:r>
      <w:proofErr w:type="spellStart"/>
      <w:r w:rsidRPr="00A20348">
        <w:rPr>
          <w:rFonts w:ascii="Cambria" w:hAnsi="Cambria"/>
        </w:rPr>
        <w:t>bhinneka</w:t>
      </w:r>
      <w:proofErr w:type="spellEnd"/>
      <w:r w:rsidRPr="00A20348">
        <w:rPr>
          <w:rFonts w:ascii="Cambria" w:hAnsi="Cambria"/>
        </w:rPr>
        <w:t xml:space="preserve"> </w:t>
      </w:r>
      <w:proofErr w:type="spellStart"/>
      <w:r w:rsidRPr="00A20348">
        <w:rPr>
          <w:rFonts w:ascii="Cambria" w:hAnsi="Cambria"/>
        </w:rPr>
        <w:t>tunggal</w:t>
      </w:r>
      <w:proofErr w:type="spellEnd"/>
      <w:r w:rsidRPr="00A20348">
        <w:rPr>
          <w:rFonts w:ascii="Cambria" w:hAnsi="Cambria"/>
        </w:rPr>
        <w:t xml:space="preserve"> Ika</w:t>
      </w:r>
      <w:r>
        <w:rPr>
          <w:rFonts w:ascii="Cambria" w:hAnsi="Cambria"/>
        </w:rPr>
        <w:t xml:space="preserve"> </w:t>
      </w:r>
      <w:r>
        <w:rPr>
          <w:rStyle w:val="FootnoteReference"/>
          <w:rFonts w:ascii="Cambria" w:hAnsi="Cambria"/>
        </w:rPr>
        <w:fldChar w:fldCharType="begin" w:fldLock="1"/>
      </w:r>
      <w:r w:rsidR="00E3685A">
        <w:rPr>
          <w:rFonts w:ascii="Cambria" w:hAnsi="Cambria"/>
        </w:rPr>
        <w:instrText>ADDIN CSL_CITATION {"citationItems":[{"id":"ITEM-1","itemData":{"DOI":"10.47467/reslaj.v4i1.456","ISSN":"2656-274X","abstract":"This study is a qualitative research with library research instrument. The data used are qualitative data in the form of descriptions, presentations, and writings relevant to the research topic, which are referred to from books, journals, and articles. This research method is descriptive, which describes data from library materials according to relevant studies. The data was collected using a documentary technique, in which the data was extracted from documents from various library materials, then analyzed using content analysis. With this technique, qualitative data is sorted, categorized (grouped) with similar data. The contents are critically analyzed so that a concrete formulation is formulated which is then explained in depth. The emergence of several phenomena in this country such as the issue of terrorism, Islamophobia, excessive demonstrations, discrimination against one group and blasphemers of religion, made the government realize that Indonesia is a large country that has hundreds of tribes and languages. Ways are needed to maintain that sovereignty, one of which is by providing an understanding in education about the application of moderation in everyday life. Some Islamic values that need to be understood and implemented in the moderation process of Islamic education are: Tawasuth, Tawazun, I'tidal, Tasamuh, Musawah, Shura, Islah, Awlawiyah, Tathawur, Tahaddhur.","author":[{"dropping-particle":"","family":"Muhidin","given":"Muhidin","non-dropping-particle":"","parse-names":false,"suffix":""},{"dropping-particle":"","family":"Makky","given":"Muhammad","non-dropping-particle":"","parse-names":false,"suffix":""},{"dropping-particle":"","family":"Erihadiana","given":"Mohamad","non-dropping-particle":"","parse-names":false,"suffix":""}],"container-title":"Reslaj : Religion Education Social Laa Roiba Journal","id":"ITEM-1","issue":"1","issued":{"date-parts":[["2021"]]},"page":"22-33","title":"Moderasi Dalam Pendidikan Islam dan Perspektif Pendidikan Nasional","type":"article-journal","volume":"4"},"locator":"23","uris":["http://www.mendeley.com/documents/?uuid=9216423b-2871-43d2-aaac-6e9a0a5218d0"]}],"mendeley":{"formattedCitation":"(Muhidin, Makky, &amp; Erihadiana, 2021, p. 23)","plainTextFormattedCitation":"(Muhidin, Makky, &amp; Erihadiana, 2021, p. 23)","previouslyFormattedCitation":"(Muhidin, Makky, &amp; Erihadiana, 2021, p. 23)"},"properties":{"noteIndex":0},"schema":"https://github.com/citation-style-language/schema/raw/master/csl-citation.json"}</w:instrText>
      </w:r>
      <w:r>
        <w:rPr>
          <w:rStyle w:val="FootnoteReference"/>
          <w:rFonts w:ascii="Cambria" w:hAnsi="Cambria"/>
        </w:rPr>
        <w:fldChar w:fldCharType="separate"/>
      </w:r>
      <w:r w:rsidRPr="00A20348">
        <w:rPr>
          <w:rFonts w:ascii="Cambria" w:hAnsi="Cambria"/>
          <w:bCs/>
          <w:noProof/>
        </w:rPr>
        <w:t>(Muhidin, Makky, &amp; Erihadiana, 2021, p. 23)</w:t>
      </w:r>
      <w:r>
        <w:rPr>
          <w:rStyle w:val="FootnoteReference"/>
          <w:rFonts w:ascii="Cambria" w:hAnsi="Cambria"/>
        </w:rPr>
        <w:fldChar w:fldCharType="end"/>
      </w:r>
      <w:r>
        <w:rPr>
          <w:rFonts w:ascii="Cambria" w:hAnsi="Cambria"/>
        </w:rPr>
        <w:t xml:space="preserve">. </w:t>
      </w:r>
      <w:r w:rsidRPr="00A20348">
        <w:rPr>
          <w:rFonts w:ascii="Cambria" w:hAnsi="Cambria"/>
        </w:rPr>
        <w:t xml:space="preserve">Di </w:t>
      </w:r>
      <w:proofErr w:type="spellStart"/>
      <w:r w:rsidRPr="00A20348">
        <w:rPr>
          <w:rFonts w:ascii="Cambria" w:hAnsi="Cambria"/>
        </w:rPr>
        <w:t>sisi</w:t>
      </w:r>
      <w:proofErr w:type="spellEnd"/>
      <w:r w:rsidRPr="00A20348">
        <w:rPr>
          <w:rFonts w:ascii="Cambria" w:hAnsi="Cambria"/>
        </w:rPr>
        <w:t xml:space="preserve"> lain negara </w:t>
      </w:r>
      <w:proofErr w:type="spellStart"/>
      <w:r w:rsidRPr="00A20348">
        <w:rPr>
          <w:rFonts w:ascii="Cambria" w:hAnsi="Cambria"/>
        </w:rPr>
        <w:t>kita</w:t>
      </w:r>
      <w:proofErr w:type="spellEnd"/>
      <w:r w:rsidRPr="00A20348">
        <w:rPr>
          <w:rFonts w:ascii="Cambria" w:hAnsi="Cambria"/>
        </w:rPr>
        <w:t xml:space="preserve"> yang </w:t>
      </w:r>
      <w:proofErr w:type="spellStart"/>
      <w:r w:rsidRPr="00A20348">
        <w:rPr>
          <w:rFonts w:ascii="Cambria" w:hAnsi="Cambria"/>
        </w:rPr>
        <w:t>memiliki</w:t>
      </w:r>
      <w:proofErr w:type="spellEnd"/>
      <w:r w:rsidRPr="00A20348">
        <w:rPr>
          <w:rFonts w:ascii="Cambria" w:hAnsi="Cambria"/>
        </w:rPr>
        <w:t xml:space="preserve"> </w:t>
      </w:r>
      <w:proofErr w:type="spellStart"/>
      <w:r w:rsidRPr="00A20348">
        <w:rPr>
          <w:rFonts w:ascii="Cambria" w:hAnsi="Cambria"/>
        </w:rPr>
        <w:t>suku</w:t>
      </w:r>
      <w:proofErr w:type="spellEnd"/>
      <w:r w:rsidRPr="00A20348">
        <w:rPr>
          <w:rFonts w:ascii="Cambria" w:hAnsi="Cambria"/>
        </w:rPr>
        <w:t xml:space="preserve"> yang </w:t>
      </w:r>
      <w:proofErr w:type="spellStart"/>
      <w:r w:rsidRPr="00A20348">
        <w:rPr>
          <w:rFonts w:ascii="Cambria" w:hAnsi="Cambria"/>
        </w:rPr>
        <w:t>jumlahnya</w:t>
      </w:r>
      <w:proofErr w:type="spellEnd"/>
      <w:r w:rsidRPr="00A20348">
        <w:rPr>
          <w:rFonts w:ascii="Cambria" w:hAnsi="Cambria"/>
        </w:rPr>
        <w:t xml:space="preserve"> </w:t>
      </w:r>
      <w:proofErr w:type="spellStart"/>
      <w:r w:rsidRPr="00A20348">
        <w:rPr>
          <w:rFonts w:ascii="Cambria" w:hAnsi="Cambria"/>
        </w:rPr>
        <w:t>tidak</w:t>
      </w:r>
      <w:proofErr w:type="spellEnd"/>
      <w:r w:rsidRPr="00A20348">
        <w:rPr>
          <w:rFonts w:ascii="Cambria" w:hAnsi="Cambria"/>
        </w:rPr>
        <w:t xml:space="preserve"> </w:t>
      </w:r>
      <w:proofErr w:type="spellStart"/>
      <w:r w:rsidRPr="00A20348">
        <w:rPr>
          <w:rFonts w:ascii="Cambria" w:hAnsi="Cambria"/>
        </w:rPr>
        <w:t>kurang</w:t>
      </w:r>
      <w:proofErr w:type="spellEnd"/>
      <w:r w:rsidRPr="00A20348">
        <w:rPr>
          <w:rFonts w:ascii="Cambria" w:hAnsi="Cambria"/>
        </w:rPr>
        <w:t xml:space="preserve"> </w:t>
      </w:r>
      <w:proofErr w:type="spellStart"/>
      <w:r w:rsidRPr="00A20348">
        <w:rPr>
          <w:rFonts w:ascii="Cambria" w:hAnsi="Cambria"/>
        </w:rPr>
        <w:t>dari</w:t>
      </w:r>
      <w:proofErr w:type="spellEnd"/>
      <w:r w:rsidRPr="00A20348">
        <w:rPr>
          <w:rFonts w:ascii="Cambria" w:hAnsi="Cambria"/>
        </w:rPr>
        <w:t xml:space="preserve"> 478 dan 742 </w:t>
      </w:r>
      <w:proofErr w:type="spellStart"/>
      <w:r w:rsidRPr="00A20348">
        <w:rPr>
          <w:rFonts w:ascii="Cambria" w:hAnsi="Cambria"/>
        </w:rPr>
        <w:t>dialek</w:t>
      </w:r>
      <w:proofErr w:type="spellEnd"/>
      <w:r w:rsidRPr="00A20348">
        <w:rPr>
          <w:rFonts w:ascii="Cambria" w:hAnsi="Cambria"/>
        </w:rPr>
        <w:t xml:space="preserve"> </w:t>
      </w:r>
      <w:proofErr w:type="spellStart"/>
      <w:r w:rsidRPr="00A20348">
        <w:rPr>
          <w:rFonts w:ascii="Cambria" w:hAnsi="Cambria"/>
        </w:rPr>
        <w:t>atau</w:t>
      </w:r>
      <w:proofErr w:type="spellEnd"/>
      <w:r w:rsidRPr="00A20348">
        <w:rPr>
          <w:rFonts w:ascii="Cambria" w:hAnsi="Cambria"/>
        </w:rPr>
        <w:t xml:space="preserve"> </w:t>
      </w:r>
      <w:proofErr w:type="spellStart"/>
      <w:r w:rsidRPr="00A20348">
        <w:rPr>
          <w:rFonts w:ascii="Cambria" w:hAnsi="Cambria"/>
        </w:rPr>
        <w:t>bahasa</w:t>
      </w:r>
      <w:proofErr w:type="spellEnd"/>
      <w:r w:rsidRPr="00A20348">
        <w:rPr>
          <w:rFonts w:ascii="Cambria" w:hAnsi="Cambria"/>
        </w:rPr>
        <w:t xml:space="preserve"> di </w:t>
      </w:r>
      <w:proofErr w:type="spellStart"/>
      <w:r w:rsidRPr="00A20348">
        <w:rPr>
          <w:rFonts w:ascii="Cambria" w:hAnsi="Cambria"/>
        </w:rPr>
        <w:t>seluruh</w:t>
      </w:r>
      <w:proofErr w:type="spellEnd"/>
      <w:r w:rsidRPr="00A20348">
        <w:rPr>
          <w:rFonts w:ascii="Cambria" w:hAnsi="Cambria"/>
        </w:rPr>
        <w:t xml:space="preserve"> Nusantara juga </w:t>
      </w:r>
      <w:proofErr w:type="spellStart"/>
      <w:r w:rsidRPr="00A20348">
        <w:rPr>
          <w:rFonts w:ascii="Cambria" w:hAnsi="Cambria"/>
        </w:rPr>
        <w:t>tidak</w:t>
      </w:r>
      <w:proofErr w:type="spellEnd"/>
      <w:r w:rsidRPr="00A20348">
        <w:rPr>
          <w:rFonts w:ascii="Cambria" w:hAnsi="Cambria"/>
        </w:rPr>
        <w:t xml:space="preserve"> </w:t>
      </w:r>
      <w:proofErr w:type="spellStart"/>
      <w:r w:rsidRPr="00A20348">
        <w:rPr>
          <w:rFonts w:ascii="Cambria" w:hAnsi="Cambria"/>
        </w:rPr>
        <w:t>dapat</w:t>
      </w:r>
      <w:proofErr w:type="spellEnd"/>
      <w:r w:rsidRPr="00A20348">
        <w:rPr>
          <w:rFonts w:ascii="Cambria" w:hAnsi="Cambria"/>
        </w:rPr>
        <w:t xml:space="preserve"> </w:t>
      </w:r>
      <w:proofErr w:type="spellStart"/>
      <w:r w:rsidRPr="00A20348">
        <w:rPr>
          <w:rFonts w:ascii="Cambria" w:hAnsi="Cambria"/>
        </w:rPr>
        <w:t>dipungkiri</w:t>
      </w:r>
      <w:proofErr w:type="spellEnd"/>
      <w:r w:rsidRPr="00A20348">
        <w:rPr>
          <w:rFonts w:ascii="Cambria" w:hAnsi="Cambria"/>
        </w:rPr>
        <w:t xml:space="preserve"> </w:t>
      </w:r>
      <w:proofErr w:type="spellStart"/>
      <w:r w:rsidRPr="00A20348">
        <w:rPr>
          <w:rFonts w:ascii="Cambria" w:hAnsi="Cambria"/>
        </w:rPr>
        <w:t>hal</w:t>
      </w:r>
      <w:proofErr w:type="spellEnd"/>
      <w:r w:rsidRPr="00A20348">
        <w:rPr>
          <w:rFonts w:ascii="Cambria" w:hAnsi="Cambria"/>
        </w:rPr>
        <w:t xml:space="preserve"> </w:t>
      </w:r>
      <w:proofErr w:type="spellStart"/>
      <w:r w:rsidRPr="00A20348">
        <w:rPr>
          <w:rFonts w:ascii="Cambria" w:hAnsi="Cambria"/>
        </w:rPr>
        <w:t>tersebut</w:t>
      </w:r>
      <w:proofErr w:type="spellEnd"/>
      <w:r w:rsidRPr="00A20348">
        <w:rPr>
          <w:rFonts w:ascii="Cambria" w:hAnsi="Cambria"/>
        </w:rPr>
        <w:t xml:space="preserve"> </w:t>
      </w:r>
      <w:proofErr w:type="spellStart"/>
      <w:r w:rsidRPr="00A20348">
        <w:rPr>
          <w:rFonts w:ascii="Cambria" w:hAnsi="Cambria"/>
        </w:rPr>
        <w:t>seringkali</w:t>
      </w:r>
      <w:proofErr w:type="spellEnd"/>
      <w:r w:rsidRPr="00A20348">
        <w:rPr>
          <w:rFonts w:ascii="Cambria" w:hAnsi="Cambria"/>
        </w:rPr>
        <w:t xml:space="preserve"> </w:t>
      </w:r>
      <w:proofErr w:type="spellStart"/>
      <w:r w:rsidRPr="00A20348">
        <w:rPr>
          <w:rFonts w:ascii="Cambria" w:hAnsi="Cambria"/>
        </w:rPr>
        <w:t>memicu</w:t>
      </w:r>
      <w:proofErr w:type="spellEnd"/>
      <w:r w:rsidRPr="00A20348">
        <w:rPr>
          <w:rFonts w:ascii="Cambria" w:hAnsi="Cambria"/>
        </w:rPr>
        <w:t xml:space="preserve"> </w:t>
      </w:r>
      <w:proofErr w:type="spellStart"/>
      <w:r w:rsidRPr="00A20348">
        <w:rPr>
          <w:rFonts w:ascii="Cambria" w:hAnsi="Cambria"/>
        </w:rPr>
        <w:t>terjadinya</w:t>
      </w:r>
      <w:proofErr w:type="spellEnd"/>
      <w:r w:rsidRPr="00A20348">
        <w:rPr>
          <w:rFonts w:ascii="Cambria" w:hAnsi="Cambria"/>
        </w:rPr>
        <w:t xml:space="preserve"> </w:t>
      </w:r>
      <w:proofErr w:type="spellStart"/>
      <w:r w:rsidRPr="00A20348">
        <w:rPr>
          <w:rFonts w:ascii="Cambria" w:hAnsi="Cambria"/>
        </w:rPr>
        <w:t>konflik</w:t>
      </w:r>
      <w:proofErr w:type="spellEnd"/>
      <w:r w:rsidRPr="00A20348">
        <w:rPr>
          <w:rFonts w:ascii="Cambria" w:hAnsi="Cambria"/>
        </w:rPr>
        <w:t xml:space="preserve"> dan </w:t>
      </w:r>
      <w:proofErr w:type="spellStart"/>
      <w:r w:rsidRPr="00A20348">
        <w:rPr>
          <w:rFonts w:ascii="Cambria" w:hAnsi="Cambria"/>
        </w:rPr>
        <w:t>pertikaian</w:t>
      </w:r>
      <w:proofErr w:type="spellEnd"/>
      <w:r w:rsidRPr="00A20348">
        <w:rPr>
          <w:rFonts w:ascii="Cambria" w:hAnsi="Cambria"/>
        </w:rPr>
        <w:t xml:space="preserve"> </w:t>
      </w:r>
      <w:proofErr w:type="spellStart"/>
      <w:r w:rsidRPr="00A20348">
        <w:rPr>
          <w:rFonts w:ascii="Cambria" w:hAnsi="Cambria"/>
        </w:rPr>
        <w:t>dengan</w:t>
      </w:r>
      <w:proofErr w:type="spellEnd"/>
      <w:r w:rsidRPr="00A20348">
        <w:rPr>
          <w:rFonts w:ascii="Cambria" w:hAnsi="Cambria"/>
        </w:rPr>
        <w:t xml:space="preserve"> </w:t>
      </w:r>
      <w:proofErr w:type="spellStart"/>
      <w:r w:rsidRPr="00A20348">
        <w:rPr>
          <w:rFonts w:ascii="Cambria" w:hAnsi="Cambria"/>
        </w:rPr>
        <w:t>menjadikan</w:t>
      </w:r>
      <w:proofErr w:type="spellEnd"/>
      <w:r w:rsidRPr="00A20348">
        <w:rPr>
          <w:rFonts w:ascii="Cambria" w:hAnsi="Cambria"/>
        </w:rPr>
        <w:t xml:space="preserve"> </w:t>
      </w:r>
      <w:proofErr w:type="spellStart"/>
      <w:r w:rsidRPr="00A20348">
        <w:rPr>
          <w:rFonts w:ascii="Cambria" w:hAnsi="Cambria"/>
        </w:rPr>
        <w:t>paham</w:t>
      </w:r>
      <w:proofErr w:type="spellEnd"/>
      <w:r w:rsidRPr="00A20348">
        <w:rPr>
          <w:rFonts w:ascii="Cambria" w:hAnsi="Cambria"/>
        </w:rPr>
        <w:t xml:space="preserve"> </w:t>
      </w:r>
      <w:proofErr w:type="spellStart"/>
      <w:r w:rsidRPr="00A20348">
        <w:rPr>
          <w:rFonts w:ascii="Cambria" w:hAnsi="Cambria"/>
        </w:rPr>
        <w:t>ataupun</w:t>
      </w:r>
      <w:proofErr w:type="spellEnd"/>
      <w:r w:rsidRPr="00A20348">
        <w:rPr>
          <w:rFonts w:ascii="Cambria" w:hAnsi="Cambria"/>
        </w:rPr>
        <w:t xml:space="preserve"> </w:t>
      </w:r>
      <w:proofErr w:type="spellStart"/>
      <w:r w:rsidRPr="00A20348">
        <w:rPr>
          <w:rFonts w:ascii="Cambria" w:hAnsi="Cambria"/>
        </w:rPr>
        <w:t>ideologi</w:t>
      </w:r>
      <w:proofErr w:type="spellEnd"/>
      <w:r w:rsidRPr="00A20348">
        <w:rPr>
          <w:rFonts w:ascii="Cambria" w:hAnsi="Cambria"/>
        </w:rPr>
        <w:t xml:space="preserve"> </w:t>
      </w:r>
      <w:proofErr w:type="spellStart"/>
      <w:r w:rsidRPr="00A20348">
        <w:rPr>
          <w:rFonts w:ascii="Cambria" w:hAnsi="Cambria"/>
        </w:rPr>
        <w:t>sebagai</w:t>
      </w:r>
      <w:proofErr w:type="spellEnd"/>
      <w:r w:rsidRPr="00A20348">
        <w:rPr>
          <w:rFonts w:ascii="Cambria" w:hAnsi="Cambria"/>
        </w:rPr>
        <w:t xml:space="preserve"> </w:t>
      </w:r>
      <w:proofErr w:type="spellStart"/>
      <w:r w:rsidRPr="00A20348">
        <w:rPr>
          <w:rFonts w:ascii="Cambria" w:hAnsi="Cambria"/>
        </w:rPr>
        <w:t>titik</w:t>
      </w:r>
      <w:proofErr w:type="spellEnd"/>
      <w:r w:rsidRPr="00A20348">
        <w:rPr>
          <w:rFonts w:ascii="Cambria" w:hAnsi="Cambria"/>
        </w:rPr>
        <w:t xml:space="preserve"> </w:t>
      </w:r>
      <w:proofErr w:type="spellStart"/>
      <w:r w:rsidRPr="00A20348">
        <w:rPr>
          <w:rFonts w:ascii="Cambria" w:hAnsi="Cambria"/>
        </w:rPr>
        <w:t>awal</w:t>
      </w:r>
      <w:proofErr w:type="spellEnd"/>
      <w:r w:rsidRPr="00A20348">
        <w:rPr>
          <w:rFonts w:ascii="Cambria" w:hAnsi="Cambria"/>
        </w:rPr>
        <w:t xml:space="preserve"> </w:t>
      </w:r>
      <w:proofErr w:type="spellStart"/>
      <w:r w:rsidRPr="00A20348">
        <w:rPr>
          <w:rFonts w:ascii="Cambria" w:hAnsi="Cambria"/>
        </w:rPr>
        <w:t>perpecahan</w:t>
      </w:r>
      <w:proofErr w:type="spellEnd"/>
      <w:r>
        <w:rPr>
          <w:rFonts w:ascii="Cambria" w:hAnsi="Cambria"/>
        </w:rPr>
        <w:t xml:space="preserve">, </w:t>
      </w:r>
      <w:proofErr w:type="spellStart"/>
      <w:r>
        <w:rPr>
          <w:rFonts w:ascii="Cambria" w:hAnsi="Cambria"/>
        </w:rPr>
        <w:t>ironisnya</w:t>
      </w:r>
      <w:proofErr w:type="spellEnd"/>
      <w:r>
        <w:rPr>
          <w:rFonts w:ascii="Cambria" w:hAnsi="Cambria"/>
        </w:rPr>
        <w:t xml:space="preserve"> </w:t>
      </w:r>
      <w:proofErr w:type="spellStart"/>
      <w:r>
        <w:rPr>
          <w:rFonts w:ascii="Cambria" w:hAnsi="Cambria"/>
        </w:rPr>
        <w:t>tidak</w:t>
      </w:r>
      <w:proofErr w:type="spellEnd"/>
      <w:r>
        <w:rPr>
          <w:rFonts w:ascii="Cambria" w:hAnsi="Cambria"/>
        </w:rPr>
        <w:t xml:space="preserve"> </w:t>
      </w:r>
      <w:proofErr w:type="spellStart"/>
      <w:r>
        <w:rPr>
          <w:rFonts w:ascii="Cambria" w:hAnsi="Cambria"/>
        </w:rPr>
        <w:t>sedikit</w:t>
      </w:r>
      <w:proofErr w:type="spellEnd"/>
      <w:r>
        <w:rPr>
          <w:rFonts w:ascii="Cambria" w:hAnsi="Cambria"/>
        </w:rPr>
        <w:t xml:space="preserve"> </w:t>
      </w:r>
      <w:proofErr w:type="spellStart"/>
      <w:r>
        <w:rPr>
          <w:rFonts w:ascii="Cambria" w:hAnsi="Cambria"/>
        </w:rPr>
        <w:t>fenomena</w:t>
      </w:r>
      <w:proofErr w:type="spellEnd"/>
      <w:r>
        <w:rPr>
          <w:rFonts w:ascii="Cambria" w:hAnsi="Cambria"/>
        </w:rPr>
        <w:t xml:space="preserve"> </w:t>
      </w:r>
      <w:proofErr w:type="spellStart"/>
      <w:r>
        <w:rPr>
          <w:rFonts w:ascii="Cambria" w:hAnsi="Cambria"/>
        </w:rPr>
        <w:t>tersebut</w:t>
      </w:r>
      <w:proofErr w:type="spellEnd"/>
      <w:r>
        <w:rPr>
          <w:rFonts w:ascii="Cambria" w:hAnsi="Cambria"/>
        </w:rPr>
        <w:t xml:space="preserve"> </w:t>
      </w:r>
      <w:proofErr w:type="spellStart"/>
      <w:r>
        <w:rPr>
          <w:rFonts w:ascii="Cambria" w:hAnsi="Cambria"/>
        </w:rPr>
        <w:t>terjadi</w:t>
      </w:r>
      <w:proofErr w:type="spellEnd"/>
      <w:r>
        <w:rPr>
          <w:rFonts w:ascii="Cambria" w:hAnsi="Cambria"/>
        </w:rPr>
        <w:t xml:space="preserve"> </w:t>
      </w:r>
      <w:proofErr w:type="spellStart"/>
      <w:r>
        <w:rPr>
          <w:rFonts w:ascii="Cambria" w:hAnsi="Cambria"/>
        </w:rPr>
        <w:t>dalam</w:t>
      </w:r>
      <w:proofErr w:type="spellEnd"/>
      <w:r>
        <w:rPr>
          <w:rFonts w:ascii="Cambria" w:hAnsi="Cambria"/>
        </w:rPr>
        <w:t xml:space="preserve"> </w:t>
      </w:r>
      <w:proofErr w:type="spellStart"/>
      <w:r>
        <w:rPr>
          <w:rFonts w:ascii="Cambria" w:hAnsi="Cambria"/>
        </w:rPr>
        <w:t>lingkungan</w:t>
      </w:r>
      <w:proofErr w:type="spellEnd"/>
      <w:r>
        <w:rPr>
          <w:rFonts w:ascii="Cambria" w:hAnsi="Cambria"/>
        </w:rPr>
        <w:t xml:space="preserve"> </w:t>
      </w:r>
      <w:proofErr w:type="spellStart"/>
      <w:r>
        <w:rPr>
          <w:rFonts w:ascii="Cambria" w:hAnsi="Cambria"/>
        </w:rPr>
        <w:t>pendidikan</w:t>
      </w:r>
      <w:proofErr w:type="spellEnd"/>
      <w:r w:rsidR="00E3685A">
        <w:rPr>
          <w:rFonts w:ascii="Cambria" w:hAnsi="Cambria"/>
        </w:rPr>
        <w:t xml:space="preserve"> </w:t>
      </w:r>
      <w:r w:rsidR="00E3685A">
        <w:rPr>
          <w:rFonts w:ascii="Cambria" w:hAnsi="Cambria"/>
        </w:rPr>
        <w:fldChar w:fldCharType="begin" w:fldLock="1"/>
      </w:r>
      <w:r w:rsidR="00FA4733">
        <w:rPr>
          <w:rFonts w:ascii="Cambria" w:hAnsi="Cambria"/>
        </w:rPr>
        <w:instrText>ADDIN CSL_CITATION {"citationItems":[{"id":"ITEM-1","itemData":{"ISBN":"9786237558453","ISSN":"1098-6596","PMID":"25246403","abstract":"Predicting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approach.","author":[{"dropping-particle":"","family":"Hermawan","given":"M. A.","non-dropping-particle":"","parse-names":false,"suffix":""}],"container-title":"Journal Insania","id":"ITEM-1","issue":"1","issued":{"date-parts":[["2020"]]},"title":"Nilai Moderasi Islam dan Internalisasinya di Sekolah","type":"article-journal","volume":"05"},"locator":"32","uris":["http://www.mendeley.com/documents/?uuid=313f21d4-8a65-4a92-90a4-2e722a53832f"]}],"mendeley":{"formattedCitation":"(Hermawan, 2020, p. 32)","plainTextFormattedCitation":"(Hermawan, 2020, p. 32)","previouslyFormattedCitation":"(Hermawan, 2020, p. 32)"},"properties":{"noteIndex":0},"schema":"https://github.com/citation-style-language/schema/raw/master/csl-citation.json"}</w:instrText>
      </w:r>
      <w:r w:rsidR="00E3685A">
        <w:rPr>
          <w:rFonts w:ascii="Cambria" w:hAnsi="Cambria"/>
        </w:rPr>
        <w:fldChar w:fldCharType="separate"/>
      </w:r>
      <w:r w:rsidR="00E3685A" w:rsidRPr="00E3685A">
        <w:rPr>
          <w:rFonts w:ascii="Cambria" w:hAnsi="Cambria"/>
          <w:noProof/>
        </w:rPr>
        <w:t>(Hermawan, 2020, p. 32)</w:t>
      </w:r>
      <w:r w:rsidR="00E3685A">
        <w:rPr>
          <w:rFonts w:ascii="Cambria" w:hAnsi="Cambria"/>
        </w:rPr>
        <w:fldChar w:fldCharType="end"/>
      </w:r>
      <w:r w:rsidR="00E3685A">
        <w:rPr>
          <w:rFonts w:ascii="Cambria" w:hAnsi="Cambria"/>
        </w:rPr>
        <w:t>.</w:t>
      </w:r>
    </w:p>
    <w:p w14:paraId="3F8751ED" w14:textId="4877D017" w:rsidR="00FA4733" w:rsidRDefault="00FA4733" w:rsidP="00FA4733">
      <w:pPr>
        <w:spacing w:line="360" w:lineRule="auto"/>
        <w:jc w:val="both"/>
        <w:rPr>
          <w:rFonts w:ascii="Cambria" w:hAnsi="Cambria"/>
        </w:rPr>
      </w:pPr>
      <w:proofErr w:type="spellStart"/>
      <w:r w:rsidRPr="00FA4733">
        <w:rPr>
          <w:rFonts w:ascii="Cambria" w:hAnsi="Cambria"/>
        </w:rPr>
        <w:t>Keberagaman</w:t>
      </w:r>
      <w:proofErr w:type="spellEnd"/>
      <w:r w:rsidRPr="00FA4733">
        <w:rPr>
          <w:rFonts w:ascii="Cambria" w:hAnsi="Cambria"/>
        </w:rPr>
        <w:t xml:space="preserve"> </w:t>
      </w:r>
      <w:proofErr w:type="spellStart"/>
      <w:r w:rsidRPr="00FA4733">
        <w:rPr>
          <w:rFonts w:ascii="Cambria" w:hAnsi="Cambria"/>
        </w:rPr>
        <w:t>etnis</w:t>
      </w:r>
      <w:proofErr w:type="spellEnd"/>
      <w:r>
        <w:rPr>
          <w:rFonts w:ascii="Cambria" w:hAnsi="Cambria"/>
        </w:rPr>
        <w:t>,</w:t>
      </w:r>
      <w:r w:rsidRPr="00FA4733">
        <w:rPr>
          <w:rFonts w:ascii="Cambria" w:hAnsi="Cambria"/>
        </w:rPr>
        <w:t xml:space="preserve"> </w:t>
      </w:r>
      <w:proofErr w:type="spellStart"/>
      <w:r w:rsidRPr="00FA4733">
        <w:rPr>
          <w:rFonts w:ascii="Cambria" w:hAnsi="Cambria"/>
        </w:rPr>
        <w:t>ras</w:t>
      </w:r>
      <w:proofErr w:type="spellEnd"/>
      <w:r>
        <w:rPr>
          <w:rFonts w:ascii="Cambria" w:hAnsi="Cambria"/>
        </w:rPr>
        <w:t>,</w:t>
      </w:r>
      <w:r w:rsidRPr="00FA4733">
        <w:rPr>
          <w:rFonts w:ascii="Cambria" w:hAnsi="Cambria"/>
        </w:rPr>
        <w:t xml:space="preserve"> </w:t>
      </w:r>
      <w:proofErr w:type="spellStart"/>
      <w:r w:rsidRPr="00FA4733">
        <w:rPr>
          <w:rFonts w:ascii="Cambria" w:hAnsi="Cambria"/>
        </w:rPr>
        <w:t>adat</w:t>
      </w:r>
      <w:proofErr w:type="spellEnd"/>
      <w:r>
        <w:rPr>
          <w:rFonts w:ascii="Cambria" w:hAnsi="Cambria"/>
        </w:rPr>
        <w:t>,</w:t>
      </w:r>
      <w:r w:rsidRPr="00FA4733">
        <w:rPr>
          <w:rFonts w:ascii="Cambria" w:hAnsi="Cambria"/>
        </w:rPr>
        <w:t xml:space="preserve"> </w:t>
      </w:r>
      <w:proofErr w:type="spellStart"/>
      <w:r w:rsidRPr="00FA4733">
        <w:rPr>
          <w:rFonts w:ascii="Cambria" w:hAnsi="Cambria"/>
        </w:rPr>
        <w:t>budaya</w:t>
      </w:r>
      <w:proofErr w:type="spellEnd"/>
      <w:r>
        <w:rPr>
          <w:rFonts w:ascii="Cambria" w:hAnsi="Cambria"/>
        </w:rPr>
        <w:t>,</w:t>
      </w:r>
      <w:r w:rsidRPr="00FA4733">
        <w:rPr>
          <w:rFonts w:ascii="Cambria" w:hAnsi="Cambria"/>
        </w:rPr>
        <w:t xml:space="preserve"> agama dan </w:t>
      </w:r>
      <w:proofErr w:type="spellStart"/>
      <w:r w:rsidRPr="00FA4733">
        <w:rPr>
          <w:rFonts w:ascii="Cambria" w:hAnsi="Cambria"/>
        </w:rPr>
        <w:t>bahasa</w:t>
      </w:r>
      <w:proofErr w:type="spellEnd"/>
      <w:r w:rsidRPr="00FA4733">
        <w:rPr>
          <w:rFonts w:ascii="Cambria" w:hAnsi="Cambria"/>
        </w:rPr>
        <w:t xml:space="preserve"> yang </w:t>
      </w:r>
      <w:proofErr w:type="spellStart"/>
      <w:r w:rsidRPr="00FA4733">
        <w:rPr>
          <w:rFonts w:ascii="Cambria" w:hAnsi="Cambria"/>
        </w:rPr>
        <w:t>mestinya</w:t>
      </w:r>
      <w:proofErr w:type="spellEnd"/>
      <w:r w:rsidRPr="00FA4733">
        <w:rPr>
          <w:rFonts w:ascii="Cambria" w:hAnsi="Cambria"/>
        </w:rPr>
        <w:t xml:space="preserve"> </w:t>
      </w:r>
      <w:proofErr w:type="spellStart"/>
      <w:r w:rsidRPr="00FA4733">
        <w:rPr>
          <w:rFonts w:ascii="Cambria" w:hAnsi="Cambria"/>
        </w:rPr>
        <w:t>menjadi</w:t>
      </w:r>
      <w:proofErr w:type="spellEnd"/>
      <w:r w:rsidRPr="00FA4733">
        <w:rPr>
          <w:rFonts w:ascii="Cambria" w:hAnsi="Cambria"/>
        </w:rPr>
        <w:t xml:space="preserve"> </w:t>
      </w:r>
      <w:proofErr w:type="spellStart"/>
      <w:r w:rsidRPr="00FA4733">
        <w:rPr>
          <w:rFonts w:ascii="Cambria" w:hAnsi="Cambria"/>
        </w:rPr>
        <w:t>sebuah</w:t>
      </w:r>
      <w:proofErr w:type="spellEnd"/>
      <w:r w:rsidRPr="00FA4733">
        <w:rPr>
          <w:rFonts w:ascii="Cambria" w:hAnsi="Cambria"/>
        </w:rPr>
        <w:t xml:space="preserve"> </w:t>
      </w:r>
      <w:proofErr w:type="spellStart"/>
      <w:r w:rsidRPr="00FA4733">
        <w:rPr>
          <w:rFonts w:ascii="Cambria" w:hAnsi="Cambria"/>
        </w:rPr>
        <w:t>kesatuan</w:t>
      </w:r>
      <w:proofErr w:type="spellEnd"/>
      <w:r w:rsidRPr="00FA4733">
        <w:rPr>
          <w:rFonts w:ascii="Cambria" w:hAnsi="Cambria"/>
        </w:rPr>
        <w:t xml:space="preserve"> </w:t>
      </w:r>
      <w:r>
        <w:rPr>
          <w:rFonts w:ascii="Cambria" w:hAnsi="Cambria"/>
        </w:rPr>
        <w:t xml:space="preserve">yang </w:t>
      </w:r>
      <w:proofErr w:type="spellStart"/>
      <w:r>
        <w:rPr>
          <w:rFonts w:ascii="Cambria" w:hAnsi="Cambria"/>
        </w:rPr>
        <w:t>damai</w:t>
      </w:r>
      <w:proofErr w:type="spellEnd"/>
      <w:r>
        <w:rPr>
          <w:rFonts w:ascii="Cambria" w:hAnsi="Cambria"/>
        </w:rPr>
        <w:t xml:space="preserve"> dan </w:t>
      </w:r>
      <w:proofErr w:type="spellStart"/>
      <w:r>
        <w:rPr>
          <w:rFonts w:ascii="Cambria" w:hAnsi="Cambria"/>
        </w:rPr>
        <w:t>indah</w:t>
      </w:r>
      <w:proofErr w:type="spellEnd"/>
      <w:r>
        <w:rPr>
          <w:rFonts w:ascii="Cambria" w:hAnsi="Cambria"/>
        </w:rPr>
        <w:t xml:space="preserve"> </w:t>
      </w:r>
      <w:proofErr w:type="spellStart"/>
      <w:r w:rsidRPr="00FA4733">
        <w:rPr>
          <w:rFonts w:ascii="Cambria" w:hAnsi="Cambria"/>
        </w:rPr>
        <w:t>cenderung</w:t>
      </w:r>
      <w:proofErr w:type="spellEnd"/>
      <w:r w:rsidRPr="00FA4733">
        <w:rPr>
          <w:rFonts w:ascii="Cambria" w:hAnsi="Cambria"/>
        </w:rPr>
        <w:t xml:space="preserve"> </w:t>
      </w:r>
      <w:proofErr w:type="spellStart"/>
      <w:r w:rsidRPr="00FA4733">
        <w:rPr>
          <w:rFonts w:ascii="Cambria" w:hAnsi="Cambria"/>
        </w:rPr>
        <w:t>dijadikan</w:t>
      </w:r>
      <w:proofErr w:type="spellEnd"/>
      <w:r w:rsidRPr="00FA4733">
        <w:rPr>
          <w:rFonts w:ascii="Cambria" w:hAnsi="Cambria"/>
        </w:rPr>
        <w:t xml:space="preserve"> </w:t>
      </w:r>
      <w:proofErr w:type="spellStart"/>
      <w:r w:rsidRPr="00FA4733">
        <w:rPr>
          <w:rFonts w:ascii="Cambria" w:hAnsi="Cambria"/>
        </w:rPr>
        <w:t>sebagai</w:t>
      </w:r>
      <w:proofErr w:type="spellEnd"/>
      <w:r w:rsidRPr="00FA4733">
        <w:rPr>
          <w:rFonts w:ascii="Cambria" w:hAnsi="Cambria"/>
        </w:rPr>
        <w:t xml:space="preserve"> </w:t>
      </w:r>
      <w:proofErr w:type="spellStart"/>
      <w:r w:rsidRPr="00FA4733">
        <w:rPr>
          <w:rFonts w:ascii="Cambria" w:hAnsi="Cambria"/>
        </w:rPr>
        <w:t>alat</w:t>
      </w:r>
      <w:proofErr w:type="spellEnd"/>
      <w:r w:rsidRPr="00FA4733">
        <w:rPr>
          <w:rFonts w:ascii="Cambria" w:hAnsi="Cambria"/>
        </w:rPr>
        <w:t xml:space="preserve"> yang </w:t>
      </w:r>
      <w:proofErr w:type="spellStart"/>
      <w:r w:rsidRPr="00FA4733">
        <w:rPr>
          <w:rFonts w:ascii="Cambria" w:hAnsi="Cambria"/>
        </w:rPr>
        <w:t>memicu</w:t>
      </w:r>
      <w:proofErr w:type="spellEnd"/>
      <w:r w:rsidRPr="00FA4733">
        <w:rPr>
          <w:rFonts w:ascii="Cambria" w:hAnsi="Cambria"/>
        </w:rPr>
        <w:t xml:space="preserve"> </w:t>
      </w:r>
      <w:proofErr w:type="spellStart"/>
      <w:r w:rsidRPr="00FA4733">
        <w:rPr>
          <w:rFonts w:ascii="Cambria" w:hAnsi="Cambria"/>
        </w:rPr>
        <w:t>terjadinya</w:t>
      </w:r>
      <w:proofErr w:type="spellEnd"/>
      <w:r w:rsidRPr="00FA4733">
        <w:rPr>
          <w:rFonts w:ascii="Cambria" w:hAnsi="Cambria"/>
        </w:rPr>
        <w:t xml:space="preserve"> </w:t>
      </w:r>
      <w:proofErr w:type="spellStart"/>
      <w:r w:rsidRPr="00FA4733">
        <w:rPr>
          <w:rFonts w:ascii="Cambria" w:hAnsi="Cambria"/>
        </w:rPr>
        <w:t>sikap-sikap</w:t>
      </w:r>
      <w:proofErr w:type="spellEnd"/>
      <w:r w:rsidRPr="00FA4733">
        <w:rPr>
          <w:rFonts w:ascii="Cambria" w:hAnsi="Cambria"/>
        </w:rPr>
        <w:t xml:space="preserve"> </w:t>
      </w:r>
      <w:proofErr w:type="spellStart"/>
      <w:r w:rsidRPr="00FA4733">
        <w:rPr>
          <w:rFonts w:ascii="Cambria" w:hAnsi="Cambria"/>
        </w:rPr>
        <w:t>intoleran</w:t>
      </w:r>
      <w:proofErr w:type="spellEnd"/>
      <w:r w:rsidRPr="00FA4733">
        <w:rPr>
          <w:rFonts w:ascii="Cambria" w:hAnsi="Cambria"/>
        </w:rPr>
        <w:t xml:space="preserve"> </w:t>
      </w:r>
      <w:proofErr w:type="spellStart"/>
      <w:r w:rsidRPr="00FA4733">
        <w:rPr>
          <w:rFonts w:ascii="Cambria" w:hAnsi="Cambria"/>
        </w:rPr>
        <w:t>extremisme</w:t>
      </w:r>
      <w:proofErr w:type="spellEnd"/>
      <w:r w:rsidRPr="00FA4733">
        <w:rPr>
          <w:rFonts w:ascii="Cambria" w:hAnsi="Cambria"/>
        </w:rPr>
        <w:t xml:space="preserve">, </w:t>
      </w:r>
      <w:proofErr w:type="spellStart"/>
      <w:r w:rsidRPr="00FA4733">
        <w:rPr>
          <w:rFonts w:ascii="Cambria" w:hAnsi="Cambria"/>
        </w:rPr>
        <w:t>radikalisme</w:t>
      </w:r>
      <w:proofErr w:type="spellEnd"/>
      <w:r w:rsidRPr="00FA4733">
        <w:rPr>
          <w:rFonts w:ascii="Cambria" w:hAnsi="Cambria"/>
        </w:rPr>
        <w:t xml:space="preserve"> </w:t>
      </w:r>
      <w:proofErr w:type="spellStart"/>
      <w:r w:rsidRPr="00FA4733">
        <w:rPr>
          <w:rFonts w:ascii="Cambria" w:hAnsi="Cambria"/>
        </w:rPr>
        <w:t>hingga</w:t>
      </w:r>
      <w:proofErr w:type="spellEnd"/>
      <w:r w:rsidRPr="00FA4733">
        <w:rPr>
          <w:rFonts w:ascii="Cambria" w:hAnsi="Cambria"/>
        </w:rPr>
        <w:t xml:space="preserve"> </w:t>
      </w:r>
      <w:proofErr w:type="spellStart"/>
      <w:r w:rsidRPr="00FA4733">
        <w:rPr>
          <w:rFonts w:ascii="Cambria" w:hAnsi="Cambria"/>
        </w:rPr>
        <w:t>paham</w:t>
      </w:r>
      <w:proofErr w:type="spellEnd"/>
      <w:r w:rsidRPr="00FA4733">
        <w:rPr>
          <w:rFonts w:ascii="Cambria" w:hAnsi="Cambria"/>
        </w:rPr>
        <w:t xml:space="preserve"> </w:t>
      </w:r>
      <w:proofErr w:type="spellStart"/>
      <w:r w:rsidRPr="00FA4733">
        <w:rPr>
          <w:rFonts w:ascii="Cambria" w:hAnsi="Cambria"/>
        </w:rPr>
        <w:t>ideologi</w:t>
      </w:r>
      <w:proofErr w:type="spellEnd"/>
      <w:r>
        <w:rPr>
          <w:rFonts w:ascii="Cambria" w:hAnsi="Cambria"/>
        </w:rPr>
        <w:t xml:space="preserve">. </w:t>
      </w:r>
      <w:proofErr w:type="spellStart"/>
      <w:r>
        <w:rPr>
          <w:rFonts w:ascii="Cambria" w:hAnsi="Cambria"/>
        </w:rPr>
        <w:t>Fenomena</w:t>
      </w:r>
      <w:proofErr w:type="spellEnd"/>
      <w:r>
        <w:rPr>
          <w:rFonts w:ascii="Cambria" w:hAnsi="Cambria"/>
        </w:rPr>
        <w:t xml:space="preserve"> </w:t>
      </w:r>
      <w:proofErr w:type="spellStart"/>
      <w:r>
        <w:rPr>
          <w:rFonts w:ascii="Cambria" w:hAnsi="Cambria"/>
        </w:rPr>
        <w:t>tersebut</w:t>
      </w:r>
      <w:proofErr w:type="spellEnd"/>
      <w:r>
        <w:rPr>
          <w:rFonts w:ascii="Cambria" w:hAnsi="Cambria"/>
        </w:rPr>
        <w:t xml:space="preserve"> </w:t>
      </w:r>
      <w:proofErr w:type="spellStart"/>
      <w:r>
        <w:rPr>
          <w:rFonts w:ascii="Cambria" w:hAnsi="Cambria"/>
        </w:rPr>
        <w:t>terus</w:t>
      </w:r>
      <w:proofErr w:type="spellEnd"/>
      <w:r>
        <w:rPr>
          <w:rFonts w:ascii="Cambria" w:hAnsi="Cambria"/>
        </w:rPr>
        <w:t xml:space="preserve"> </w:t>
      </w:r>
      <w:proofErr w:type="spellStart"/>
      <w:r>
        <w:rPr>
          <w:rFonts w:ascii="Cambria" w:hAnsi="Cambria"/>
        </w:rPr>
        <w:t>terjadi</w:t>
      </w:r>
      <w:proofErr w:type="spellEnd"/>
      <w:r>
        <w:rPr>
          <w:rFonts w:ascii="Cambria" w:hAnsi="Cambria"/>
        </w:rPr>
        <w:t xml:space="preserve"> dan </w:t>
      </w:r>
      <w:proofErr w:type="spellStart"/>
      <w:r>
        <w:rPr>
          <w:rFonts w:ascii="Cambria" w:hAnsi="Cambria"/>
        </w:rPr>
        <w:t>masih</w:t>
      </w:r>
      <w:proofErr w:type="spellEnd"/>
      <w:r>
        <w:rPr>
          <w:rFonts w:ascii="Cambria" w:hAnsi="Cambria"/>
        </w:rPr>
        <w:t xml:space="preserve"> </w:t>
      </w:r>
      <w:proofErr w:type="spellStart"/>
      <w:r>
        <w:rPr>
          <w:rFonts w:ascii="Cambria" w:hAnsi="Cambria"/>
        </w:rPr>
        <w:t>menjadi</w:t>
      </w:r>
      <w:proofErr w:type="spellEnd"/>
      <w:r>
        <w:rPr>
          <w:rFonts w:ascii="Cambria" w:hAnsi="Cambria"/>
        </w:rPr>
        <w:t xml:space="preserve"> </w:t>
      </w:r>
      <w:proofErr w:type="spellStart"/>
      <w:r>
        <w:rPr>
          <w:rFonts w:ascii="Cambria" w:hAnsi="Cambria"/>
        </w:rPr>
        <w:t>ancaman</w:t>
      </w:r>
      <w:proofErr w:type="spellEnd"/>
      <w:r>
        <w:rPr>
          <w:rFonts w:ascii="Cambria" w:hAnsi="Cambria"/>
        </w:rPr>
        <w:t xml:space="preserve"> </w:t>
      </w:r>
      <w:proofErr w:type="spellStart"/>
      <w:r>
        <w:rPr>
          <w:rFonts w:ascii="Cambria" w:hAnsi="Cambria"/>
        </w:rPr>
        <w:t>karena</w:t>
      </w:r>
      <w:proofErr w:type="spellEnd"/>
      <w:r>
        <w:rPr>
          <w:rFonts w:ascii="Cambria" w:hAnsi="Cambria"/>
        </w:rPr>
        <w:t xml:space="preserve"> </w:t>
      </w:r>
      <w:proofErr w:type="spellStart"/>
      <w:r>
        <w:rPr>
          <w:rFonts w:ascii="Cambria" w:hAnsi="Cambria"/>
        </w:rPr>
        <w:t>tidak</w:t>
      </w:r>
      <w:proofErr w:type="spellEnd"/>
      <w:r>
        <w:rPr>
          <w:rFonts w:ascii="Cambria" w:hAnsi="Cambria"/>
        </w:rPr>
        <w:t xml:space="preserve"> </w:t>
      </w:r>
      <w:proofErr w:type="spellStart"/>
      <w:r>
        <w:rPr>
          <w:rFonts w:ascii="Cambria" w:hAnsi="Cambria"/>
        </w:rPr>
        <w:t>jarang</w:t>
      </w:r>
      <w:proofErr w:type="spellEnd"/>
      <w:r>
        <w:rPr>
          <w:rFonts w:ascii="Cambria" w:hAnsi="Cambria"/>
        </w:rPr>
        <w:t xml:space="preserve"> </w:t>
      </w:r>
      <w:proofErr w:type="spellStart"/>
      <w:r>
        <w:rPr>
          <w:rFonts w:ascii="Cambria" w:hAnsi="Cambria"/>
        </w:rPr>
        <w:t>berujung</w:t>
      </w:r>
      <w:proofErr w:type="spellEnd"/>
      <w:r>
        <w:rPr>
          <w:rFonts w:ascii="Cambria" w:hAnsi="Cambria"/>
        </w:rPr>
        <w:t xml:space="preserve"> pada </w:t>
      </w:r>
      <w:proofErr w:type="spellStart"/>
      <w:r>
        <w:rPr>
          <w:rFonts w:ascii="Cambria" w:hAnsi="Cambria"/>
        </w:rPr>
        <w:t>tindakan</w:t>
      </w:r>
      <w:proofErr w:type="spellEnd"/>
      <w:r>
        <w:rPr>
          <w:rFonts w:ascii="Cambria" w:hAnsi="Cambria"/>
        </w:rPr>
        <w:t xml:space="preserve"> </w:t>
      </w:r>
      <w:proofErr w:type="spellStart"/>
      <w:r>
        <w:rPr>
          <w:rFonts w:ascii="Cambria" w:hAnsi="Cambria"/>
        </w:rPr>
        <w:t>kekerasan</w:t>
      </w:r>
      <w:proofErr w:type="spellEnd"/>
      <w:r>
        <w:rPr>
          <w:rFonts w:ascii="Cambria" w:hAnsi="Cambria"/>
        </w:rPr>
        <w:t xml:space="preserve"> dan </w:t>
      </w:r>
      <w:proofErr w:type="spellStart"/>
      <w:r>
        <w:rPr>
          <w:rFonts w:ascii="Cambria" w:hAnsi="Cambria"/>
        </w:rPr>
        <w:t>kejahatan</w:t>
      </w:r>
      <w:proofErr w:type="spellEnd"/>
      <w:r>
        <w:rPr>
          <w:rFonts w:ascii="Cambria" w:hAnsi="Cambria"/>
        </w:rPr>
        <w:t xml:space="preserve"> </w:t>
      </w:r>
      <w:proofErr w:type="spellStart"/>
      <w:r>
        <w:rPr>
          <w:rFonts w:ascii="Cambria" w:hAnsi="Cambria"/>
        </w:rPr>
        <w:t>lainnya</w:t>
      </w:r>
      <w:proofErr w:type="spellEnd"/>
      <w:r>
        <w:rPr>
          <w:rFonts w:ascii="Cambria" w:hAnsi="Cambria"/>
        </w:rPr>
        <w:t xml:space="preserve"> </w:t>
      </w:r>
      <w:r>
        <w:rPr>
          <w:rFonts w:ascii="Cambria" w:hAnsi="Cambria"/>
        </w:rPr>
        <w:fldChar w:fldCharType="begin" w:fldLock="1"/>
      </w:r>
      <w:r w:rsidR="00FE64A9">
        <w:rPr>
          <w:rFonts w:ascii="Cambria" w:hAnsi="Cambria"/>
        </w:rPr>
        <w:instrText>ADDIN CSL_CITATION {"citationItems":[{"id":"ITEM-1","itemData":{"URL":"https://www.kemenag.go.id/nasional/kemenhan-nyata-ancaman-intoleransi-di-perguruan-tinggi-umum-wpf4ng","accessed":{"date-parts":[["2023","7","1"]]},"author":[{"dropping-particle":"","family":"Maarif","given":"Saiful","non-dropping-particle":"","parse-names":false,"suffix":""}],"container-title":"Kementrian Agama Republik Indonesia","id":"ITEM-1","issued":{"date-parts":[["2022"]]},"title":"Serial Moderasi Beragama dan Bela Negara Kemenhan : Nyata Ancaman Intoleransi di PTU","type":"webpage"},"locator":"22","uris":["http://www.mendeley.com/documents/?uuid=61b47a56-f1f2-4f96-8bd0-36abff507966"]}],"mendeley":{"formattedCitation":"(Maarif, 2022, p. 22)","plainTextFormattedCitation":"(Maarif, 2022, p. 22)","previouslyFormattedCitation":"(Maarif, 2022, p. 22)"},"properties":{"noteIndex":0},"schema":"https://github.com/citation-style-language/schema/raw/master/csl-citation.json"}</w:instrText>
      </w:r>
      <w:r>
        <w:rPr>
          <w:rFonts w:ascii="Cambria" w:hAnsi="Cambria"/>
        </w:rPr>
        <w:fldChar w:fldCharType="separate"/>
      </w:r>
      <w:r w:rsidRPr="00FA4733">
        <w:rPr>
          <w:rFonts w:ascii="Cambria" w:hAnsi="Cambria"/>
          <w:noProof/>
        </w:rPr>
        <w:t>(Maarif, 2022, p. 22)</w:t>
      </w:r>
      <w:r>
        <w:rPr>
          <w:rFonts w:ascii="Cambria" w:hAnsi="Cambria"/>
        </w:rPr>
        <w:fldChar w:fldCharType="end"/>
      </w:r>
      <w:r>
        <w:rPr>
          <w:rFonts w:ascii="Cambria" w:hAnsi="Cambria"/>
        </w:rPr>
        <w:t>.</w:t>
      </w:r>
    </w:p>
    <w:p w14:paraId="4EB53AB9" w14:textId="040BF5EC" w:rsidR="00FE64A9" w:rsidRDefault="00FE64A9" w:rsidP="00FA4733">
      <w:pPr>
        <w:spacing w:line="360" w:lineRule="auto"/>
        <w:jc w:val="both"/>
        <w:rPr>
          <w:rFonts w:ascii="Cambria" w:hAnsi="Cambria"/>
        </w:rPr>
      </w:pPr>
      <w:bookmarkStart w:id="1" w:name="_Hlk165555198"/>
      <w:proofErr w:type="spellStart"/>
      <w:r w:rsidRPr="00FE64A9">
        <w:rPr>
          <w:rFonts w:ascii="Cambria" w:hAnsi="Cambria"/>
        </w:rPr>
        <w:t>Tingginya</w:t>
      </w:r>
      <w:proofErr w:type="spellEnd"/>
      <w:r w:rsidRPr="00FE64A9">
        <w:rPr>
          <w:rFonts w:ascii="Cambria" w:hAnsi="Cambria"/>
        </w:rPr>
        <w:t xml:space="preserve"> </w:t>
      </w:r>
      <w:proofErr w:type="spellStart"/>
      <w:r w:rsidRPr="00FE64A9">
        <w:rPr>
          <w:rFonts w:ascii="Cambria" w:hAnsi="Cambria"/>
        </w:rPr>
        <w:t>kasus</w:t>
      </w:r>
      <w:proofErr w:type="spellEnd"/>
      <w:r w:rsidRPr="00FE64A9">
        <w:rPr>
          <w:rFonts w:ascii="Cambria" w:hAnsi="Cambria"/>
        </w:rPr>
        <w:t xml:space="preserve"> </w:t>
      </w:r>
      <w:proofErr w:type="spellStart"/>
      <w:r w:rsidRPr="00FE64A9">
        <w:rPr>
          <w:rFonts w:ascii="Cambria" w:hAnsi="Cambria"/>
        </w:rPr>
        <w:t>sikap</w:t>
      </w:r>
      <w:proofErr w:type="spellEnd"/>
      <w:r w:rsidRPr="00FE64A9">
        <w:rPr>
          <w:rFonts w:ascii="Cambria" w:hAnsi="Cambria"/>
        </w:rPr>
        <w:t xml:space="preserve"> </w:t>
      </w:r>
      <w:proofErr w:type="spellStart"/>
      <w:r w:rsidRPr="00FE64A9">
        <w:rPr>
          <w:rFonts w:ascii="Cambria" w:hAnsi="Cambria"/>
        </w:rPr>
        <w:t>intoleran</w:t>
      </w:r>
      <w:proofErr w:type="spellEnd"/>
      <w:r w:rsidRPr="00FE64A9">
        <w:rPr>
          <w:rFonts w:ascii="Cambria" w:hAnsi="Cambria"/>
        </w:rPr>
        <w:t xml:space="preserve"> di </w:t>
      </w:r>
      <w:proofErr w:type="spellStart"/>
      <w:r w:rsidRPr="00FE64A9">
        <w:rPr>
          <w:rFonts w:ascii="Cambria" w:hAnsi="Cambria"/>
        </w:rPr>
        <w:t>kalangan</w:t>
      </w:r>
      <w:proofErr w:type="spellEnd"/>
      <w:r w:rsidRPr="00FE64A9">
        <w:rPr>
          <w:rFonts w:ascii="Cambria" w:hAnsi="Cambria"/>
        </w:rPr>
        <w:t xml:space="preserve"> </w:t>
      </w:r>
      <w:proofErr w:type="spellStart"/>
      <w:r w:rsidRPr="00FE64A9">
        <w:rPr>
          <w:rFonts w:ascii="Cambria" w:hAnsi="Cambria"/>
        </w:rPr>
        <w:t>masyarakat</w:t>
      </w:r>
      <w:proofErr w:type="spellEnd"/>
      <w:r w:rsidRPr="00FE64A9">
        <w:rPr>
          <w:rFonts w:ascii="Cambria" w:hAnsi="Cambria"/>
        </w:rPr>
        <w:t xml:space="preserve"> </w:t>
      </w:r>
      <w:proofErr w:type="spellStart"/>
      <w:r w:rsidRPr="00FE64A9">
        <w:rPr>
          <w:rFonts w:ascii="Cambria" w:hAnsi="Cambria"/>
        </w:rPr>
        <w:t>ataupun</w:t>
      </w:r>
      <w:proofErr w:type="spellEnd"/>
      <w:r w:rsidRPr="00FE64A9">
        <w:rPr>
          <w:rFonts w:ascii="Cambria" w:hAnsi="Cambria"/>
        </w:rPr>
        <w:t xml:space="preserve"> </w:t>
      </w:r>
      <w:proofErr w:type="spellStart"/>
      <w:r w:rsidRPr="00FE64A9">
        <w:rPr>
          <w:rFonts w:ascii="Cambria" w:hAnsi="Cambria"/>
        </w:rPr>
        <w:t>dalam</w:t>
      </w:r>
      <w:proofErr w:type="spellEnd"/>
      <w:r w:rsidRPr="00FE64A9">
        <w:rPr>
          <w:rFonts w:ascii="Cambria" w:hAnsi="Cambria"/>
        </w:rPr>
        <w:t xml:space="preserve"> </w:t>
      </w:r>
      <w:proofErr w:type="spellStart"/>
      <w:r w:rsidRPr="00FE64A9">
        <w:rPr>
          <w:rFonts w:ascii="Cambria" w:hAnsi="Cambria"/>
        </w:rPr>
        <w:t>lembaga</w:t>
      </w:r>
      <w:proofErr w:type="spellEnd"/>
      <w:r w:rsidRPr="00FE64A9">
        <w:rPr>
          <w:rFonts w:ascii="Cambria" w:hAnsi="Cambria"/>
        </w:rPr>
        <w:t xml:space="preserve"> </w:t>
      </w:r>
      <w:proofErr w:type="spellStart"/>
      <w:r w:rsidRPr="00FE64A9">
        <w:rPr>
          <w:rFonts w:ascii="Cambria" w:hAnsi="Cambria"/>
        </w:rPr>
        <w:t>pendidikan</w:t>
      </w:r>
      <w:proofErr w:type="spellEnd"/>
      <w:r w:rsidRPr="00FE64A9">
        <w:rPr>
          <w:rFonts w:ascii="Cambria" w:hAnsi="Cambria"/>
        </w:rPr>
        <w:t xml:space="preserve"> </w:t>
      </w:r>
      <w:proofErr w:type="spellStart"/>
      <w:r w:rsidRPr="00FE64A9">
        <w:rPr>
          <w:rFonts w:ascii="Cambria" w:hAnsi="Cambria"/>
        </w:rPr>
        <w:t>merupakan</w:t>
      </w:r>
      <w:proofErr w:type="spellEnd"/>
      <w:r w:rsidRPr="00FE64A9">
        <w:rPr>
          <w:rFonts w:ascii="Cambria" w:hAnsi="Cambria"/>
        </w:rPr>
        <w:t xml:space="preserve"> salah </w:t>
      </w:r>
      <w:proofErr w:type="spellStart"/>
      <w:r w:rsidRPr="00FE64A9">
        <w:rPr>
          <w:rFonts w:ascii="Cambria" w:hAnsi="Cambria"/>
        </w:rPr>
        <w:t>satu</w:t>
      </w:r>
      <w:proofErr w:type="spellEnd"/>
      <w:r w:rsidRPr="00FE64A9">
        <w:rPr>
          <w:rFonts w:ascii="Cambria" w:hAnsi="Cambria"/>
        </w:rPr>
        <w:t xml:space="preserve"> </w:t>
      </w:r>
      <w:proofErr w:type="spellStart"/>
      <w:r w:rsidRPr="00FE64A9">
        <w:rPr>
          <w:rFonts w:ascii="Cambria" w:hAnsi="Cambria"/>
        </w:rPr>
        <w:t>indikator</w:t>
      </w:r>
      <w:proofErr w:type="spellEnd"/>
      <w:r w:rsidRPr="00FE64A9">
        <w:rPr>
          <w:rFonts w:ascii="Cambria" w:hAnsi="Cambria"/>
        </w:rPr>
        <w:t xml:space="preserve"> </w:t>
      </w:r>
      <w:proofErr w:type="spellStart"/>
      <w:r w:rsidRPr="00FE64A9">
        <w:rPr>
          <w:rFonts w:ascii="Cambria" w:hAnsi="Cambria"/>
        </w:rPr>
        <w:t>bahwa</w:t>
      </w:r>
      <w:proofErr w:type="spellEnd"/>
      <w:r w:rsidRPr="00FE64A9">
        <w:rPr>
          <w:rFonts w:ascii="Cambria" w:hAnsi="Cambria"/>
        </w:rPr>
        <w:t xml:space="preserve"> </w:t>
      </w:r>
      <w:proofErr w:type="spellStart"/>
      <w:r w:rsidRPr="00FE64A9">
        <w:rPr>
          <w:rFonts w:ascii="Cambria" w:hAnsi="Cambria"/>
        </w:rPr>
        <w:t>paham</w:t>
      </w:r>
      <w:proofErr w:type="spellEnd"/>
      <w:r w:rsidRPr="00FE64A9">
        <w:rPr>
          <w:rFonts w:ascii="Cambria" w:hAnsi="Cambria"/>
        </w:rPr>
        <w:t xml:space="preserve"> Islam </w:t>
      </w:r>
      <w:proofErr w:type="spellStart"/>
      <w:r w:rsidRPr="00FE64A9">
        <w:rPr>
          <w:rFonts w:ascii="Cambria" w:hAnsi="Cambria"/>
        </w:rPr>
        <w:t>radikal</w:t>
      </w:r>
      <w:proofErr w:type="spellEnd"/>
      <w:r w:rsidRPr="00FE64A9">
        <w:rPr>
          <w:rFonts w:ascii="Cambria" w:hAnsi="Cambria"/>
        </w:rPr>
        <w:t xml:space="preserve"> </w:t>
      </w:r>
      <w:proofErr w:type="spellStart"/>
      <w:r w:rsidRPr="00FE64A9">
        <w:rPr>
          <w:rFonts w:ascii="Cambria" w:hAnsi="Cambria"/>
        </w:rPr>
        <w:t>masih</w:t>
      </w:r>
      <w:proofErr w:type="spellEnd"/>
      <w:r w:rsidRPr="00FE64A9">
        <w:rPr>
          <w:rFonts w:ascii="Cambria" w:hAnsi="Cambria"/>
        </w:rPr>
        <w:t xml:space="preserve"> sangat </w:t>
      </w:r>
      <w:proofErr w:type="spellStart"/>
      <w:r w:rsidRPr="00FE64A9">
        <w:rPr>
          <w:rFonts w:ascii="Cambria" w:hAnsi="Cambria"/>
        </w:rPr>
        <w:t>tinggi</w:t>
      </w:r>
      <w:proofErr w:type="spellEnd"/>
      <w:r w:rsidRPr="00FE64A9">
        <w:rPr>
          <w:rFonts w:ascii="Cambria" w:hAnsi="Cambria"/>
        </w:rPr>
        <w:t xml:space="preserve">. Salah </w:t>
      </w:r>
      <w:bookmarkEnd w:id="1"/>
      <w:proofErr w:type="spellStart"/>
      <w:r w:rsidRPr="00FE64A9">
        <w:rPr>
          <w:rFonts w:ascii="Cambria" w:hAnsi="Cambria"/>
        </w:rPr>
        <w:t>satu</w:t>
      </w:r>
      <w:proofErr w:type="spellEnd"/>
      <w:r w:rsidRPr="00FE64A9">
        <w:rPr>
          <w:rFonts w:ascii="Cambria" w:hAnsi="Cambria"/>
        </w:rPr>
        <w:t xml:space="preserve"> </w:t>
      </w:r>
      <w:proofErr w:type="spellStart"/>
      <w:r w:rsidRPr="00FE64A9">
        <w:rPr>
          <w:rFonts w:ascii="Cambria" w:hAnsi="Cambria"/>
        </w:rPr>
        <w:t>penelitian</w:t>
      </w:r>
      <w:proofErr w:type="spellEnd"/>
      <w:r w:rsidRPr="00FE64A9">
        <w:rPr>
          <w:rFonts w:ascii="Cambria" w:hAnsi="Cambria"/>
        </w:rPr>
        <w:t xml:space="preserve"> </w:t>
      </w:r>
      <w:proofErr w:type="spellStart"/>
      <w:r w:rsidRPr="00FE64A9">
        <w:rPr>
          <w:rFonts w:ascii="Cambria" w:hAnsi="Cambria"/>
        </w:rPr>
        <w:t>mengemukakan</w:t>
      </w:r>
      <w:proofErr w:type="spellEnd"/>
      <w:r w:rsidRPr="00FE64A9">
        <w:rPr>
          <w:rFonts w:ascii="Cambria" w:hAnsi="Cambria"/>
        </w:rPr>
        <w:t xml:space="preserve"> </w:t>
      </w:r>
      <w:proofErr w:type="spellStart"/>
      <w:r w:rsidRPr="00FE64A9">
        <w:rPr>
          <w:rFonts w:ascii="Cambria" w:hAnsi="Cambria"/>
        </w:rPr>
        <w:t>bahwa</w:t>
      </w:r>
      <w:proofErr w:type="spellEnd"/>
      <w:r w:rsidRPr="00FE64A9">
        <w:rPr>
          <w:rFonts w:ascii="Cambria" w:hAnsi="Cambria"/>
        </w:rPr>
        <w:t xml:space="preserve"> </w:t>
      </w:r>
      <w:proofErr w:type="spellStart"/>
      <w:r w:rsidRPr="00FE64A9">
        <w:rPr>
          <w:rFonts w:ascii="Cambria" w:hAnsi="Cambria"/>
        </w:rPr>
        <w:t>kecenderungan</w:t>
      </w:r>
      <w:proofErr w:type="spellEnd"/>
      <w:r w:rsidRPr="00FE64A9">
        <w:rPr>
          <w:rFonts w:ascii="Cambria" w:hAnsi="Cambria"/>
        </w:rPr>
        <w:t xml:space="preserve"> </w:t>
      </w:r>
      <w:proofErr w:type="spellStart"/>
      <w:r w:rsidRPr="00FE64A9">
        <w:rPr>
          <w:rFonts w:ascii="Cambria" w:hAnsi="Cambria"/>
        </w:rPr>
        <w:t>terhadap</w:t>
      </w:r>
      <w:proofErr w:type="spellEnd"/>
      <w:r w:rsidRPr="00FE64A9">
        <w:rPr>
          <w:rFonts w:ascii="Cambria" w:hAnsi="Cambria"/>
        </w:rPr>
        <w:t xml:space="preserve"> </w:t>
      </w:r>
      <w:proofErr w:type="spellStart"/>
      <w:r w:rsidRPr="00FE64A9">
        <w:rPr>
          <w:rFonts w:ascii="Cambria" w:hAnsi="Cambria"/>
        </w:rPr>
        <w:t>paham</w:t>
      </w:r>
      <w:proofErr w:type="spellEnd"/>
      <w:r w:rsidRPr="00FE64A9">
        <w:rPr>
          <w:rFonts w:ascii="Cambria" w:hAnsi="Cambria"/>
        </w:rPr>
        <w:t xml:space="preserve"> </w:t>
      </w:r>
      <w:proofErr w:type="spellStart"/>
      <w:r w:rsidRPr="00FE64A9">
        <w:rPr>
          <w:rFonts w:ascii="Cambria" w:hAnsi="Cambria"/>
        </w:rPr>
        <w:t>ideologi</w:t>
      </w:r>
      <w:proofErr w:type="spellEnd"/>
      <w:r w:rsidRPr="00FE64A9">
        <w:rPr>
          <w:rFonts w:ascii="Cambria" w:hAnsi="Cambria"/>
        </w:rPr>
        <w:t xml:space="preserve"> </w:t>
      </w:r>
      <w:proofErr w:type="spellStart"/>
      <w:r w:rsidRPr="00FE64A9">
        <w:rPr>
          <w:rFonts w:ascii="Cambria" w:hAnsi="Cambria"/>
        </w:rPr>
        <w:t>keagamaan</w:t>
      </w:r>
      <w:proofErr w:type="spellEnd"/>
      <w:r w:rsidRPr="00FE64A9">
        <w:rPr>
          <w:rFonts w:ascii="Cambria" w:hAnsi="Cambria"/>
        </w:rPr>
        <w:t xml:space="preserve"> dan </w:t>
      </w:r>
      <w:proofErr w:type="spellStart"/>
      <w:r w:rsidRPr="00FE64A9">
        <w:rPr>
          <w:rFonts w:ascii="Cambria" w:hAnsi="Cambria"/>
        </w:rPr>
        <w:t>intoleran</w:t>
      </w:r>
      <w:proofErr w:type="spellEnd"/>
      <w:r w:rsidRPr="00FE64A9">
        <w:rPr>
          <w:rFonts w:ascii="Cambria" w:hAnsi="Cambria"/>
        </w:rPr>
        <w:t xml:space="preserve"> di </w:t>
      </w:r>
      <w:proofErr w:type="spellStart"/>
      <w:r w:rsidRPr="00FE64A9">
        <w:rPr>
          <w:rFonts w:ascii="Cambria" w:hAnsi="Cambria"/>
        </w:rPr>
        <w:t>kalangan</w:t>
      </w:r>
      <w:proofErr w:type="spellEnd"/>
      <w:r w:rsidRPr="00FE64A9">
        <w:rPr>
          <w:rFonts w:ascii="Cambria" w:hAnsi="Cambria"/>
        </w:rPr>
        <w:t xml:space="preserve"> </w:t>
      </w:r>
      <w:proofErr w:type="spellStart"/>
      <w:r w:rsidRPr="00FE64A9">
        <w:rPr>
          <w:rFonts w:ascii="Cambria" w:hAnsi="Cambria"/>
        </w:rPr>
        <w:t>siswa</w:t>
      </w:r>
      <w:proofErr w:type="spellEnd"/>
      <w:r w:rsidRPr="00FE64A9">
        <w:rPr>
          <w:rFonts w:ascii="Cambria" w:hAnsi="Cambria"/>
        </w:rPr>
        <w:t xml:space="preserve"> dan </w:t>
      </w:r>
      <w:proofErr w:type="spellStart"/>
      <w:r w:rsidRPr="00FE64A9">
        <w:rPr>
          <w:rFonts w:ascii="Cambria" w:hAnsi="Cambria"/>
        </w:rPr>
        <w:t>mahasiswa</w:t>
      </w:r>
      <w:proofErr w:type="spellEnd"/>
      <w:r w:rsidRPr="00FE64A9">
        <w:rPr>
          <w:rFonts w:ascii="Cambria" w:hAnsi="Cambria"/>
        </w:rPr>
        <w:t xml:space="preserve"> </w:t>
      </w:r>
      <w:proofErr w:type="spellStart"/>
      <w:r w:rsidRPr="00FE64A9">
        <w:rPr>
          <w:rFonts w:ascii="Cambria" w:hAnsi="Cambria"/>
        </w:rPr>
        <w:t>memiliki</w:t>
      </w:r>
      <w:proofErr w:type="spellEnd"/>
      <w:r w:rsidRPr="00FE64A9">
        <w:rPr>
          <w:rFonts w:ascii="Cambria" w:hAnsi="Cambria"/>
        </w:rPr>
        <w:t xml:space="preserve"> </w:t>
      </w:r>
      <w:proofErr w:type="spellStart"/>
      <w:r w:rsidRPr="00FE64A9">
        <w:rPr>
          <w:rFonts w:ascii="Cambria" w:hAnsi="Cambria"/>
        </w:rPr>
        <w:t>persentase</w:t>
      </w:r>
      <w:proofErr w:type="spellEnd"/>
      <w:r w:rsidRPr="00FE64A9">
        <w:rPr>
          <w:rFonts w:ascii="Cambria" w:hAnsi="Cambria"/>
        </w:rPr>
        <w:t xml:space="preserve"> yang </w:t>
      </w:r>
      <w:proofErr w:type="spellStart"/>
      <w:r w:rsidRPr="00FE64A9">
        <w:rPr>
          <w:rFonts w:ascii="Cambria" w:hAnsi="Cambria"/>
        </w:rPr>
        <w:t>tinggi</w:t>
      </w:r>
      <w:proofErr w:type="spellEnd"/>
      <w:r w:rsidRPr="00FE64A9">
        <w:rPr>
          <w:rFonts w:ascii="Cambria" w:hAnsi="Cambria"/>
        </w:rPr>
        <w:t xml:space="preserve"> </w:t>
      </w:r>
      <w:proofErr w:type="spellStart"/>
      <w:r w:rsidRPr="00FE64A9">
        <w:rPr>
          <w:rFonts w:ascii="Cambria" w:hAnsi="Cambria"/>
        </w:rPr>
        <w:t>bahkan</w:t>
      </w:r>
      <w:proofErr w:type="spellEnd"/>
      <w:r w:rsidRPr="00FE64A9">
        <w:rPr>
          <w:rFonts w:ascii="Cambria" w:hAnsi="Cambria"/>
        </w:rPr>
        <w:t xml:space="preserve"> </w:t>
      </w:r>
      <w:proofErr w:type="spellStart"/>
      <w:r w:rsidRPr="00FE64A9">
        <w:rPr>
          <w:rFonts w:ascii="Cambria" w:hAnsi="Cambria"/>
        </w:rPr>
        <w:t>ditemukan</w:t>
      </w:r>
      <w:proofErr w:type="spellEnd"/>
      <w:r w:rsidRPr="00FE64A9">
        <w:rPr>
          <w:rFonts w:ascii="Cambria" w:hAnsi="Cambria"/>
        </w:rPr>
        <w:t xml:space="preserve"> </w:t>
      </w:r>
      <w:proofErr w:type="spellStart"/>
      <w:r w:rsidRPr="00FE64A9">
        <w:rPr>
          <w:rFonts w:ascii="Cambria" w:hAnsi="Cambria"/>
        </w:rPr>
        <w:t>bahwa</w:t>
      </w:r>
      <w:proofErr w:type="spellEnd"/>
      <w:r w:rsidRPr="00FE64A9">
        <w:rPr>
          <w:rFonts w:ascii="Cambria" w:hAnsi="Cambria"/>
        </w:rPr>
        <w:t xml:space="preserve"> </w:t>
      </w:r>
      <w:proofErr w:type="spellStart"/>
      <w:r w:rsidRPr="00FE64A9">
        <w:rPr>
          <w:rFonts w:ascii="Cambria" w:hAnsi="Cambria"/>
        </w:rPr>
        <w:t>beberapa</w:t>
      </w:r>
      <w:proofErr w:type="spellEnd"/>
      <w:r w:rsidRPr="00FE64A9">
        <w:rPr>
          <w:rFonts w:ascii="Cambria" w:hAnsi="Cambria"/>
        </w:rPr>
        <w:t xml:space="preserve"> model </w:t>
      </w:r>
      <w:proofErr w:type="spellStart"/>
      <w:r w:rsidRPr="00FE64A9">
        <w:rPr>
          <w:rFonts w:ascii="Cambria" w:hAnsi="Cambria"/>
        </w:rPr>
        <w:t>pembelajaran</w:t>
      </w:r>
      <w:proofErr w:type="spellEnd"/>
      <w:r w:rsidRPr="00FE64A9">
        <w:rPr>
          <w:rFonts w:ascii="Cambria" w:hAnsi="Cambria"/>
        </w:rPr>
        <w:t xml:space="preserve"> </w:t>
      </w:r>
      <w:proofErr w:type="spellStart"/>
      <w:r w:rsidRPr="00FE64A9">
        <w:rPr>
          <w:rFonts w:ascii="Cambria" w:hAnsi="Cambria"/>
        </w:rPr>
        <w:t>pendidikan</w:t>
      </w:r>
      <w:proofErr w:type="spellEnd"/>
      <w:r w:rsidRPr="00FE64A9">
        <w:rPr>
          <w:rFonts w:ascii="Cambria" w:hAnsi="Cambria"/>
        </w:rPr>
        <w:t xml:space="preserve"> Agama Islam </w:t>
      </w:r>
      <w:proofErr w:type="spellStart"/>
      <w:r w:rsidRPr="00FE64A9">
        <w:rPr>
          <w:rFonts w:ascii="Cambria" w:hAnsi="Cambria"/>
        </w:rPr>
        <w:t>justru</w:t>
      </w:r>
      <w:proofErr w:type="spellEnd"/>
      <w:r w:rsidRPr="00FE64A9">
        <w:rPr>
          <w:rFonts w:ascii="Cambria" w:hAnsi="Cambria"/>
        </w:rPr>
        <w:t xml:space="preserve"> </w:t>
      </w:r>
      <w:proofErr w:type="spellStart"/>
      <w:r w:rsidRPr="00FE64A9">
        <w:rPr>
          <w:rFonts w:ascii="Cambria" w:hAnsi="Cambria"/>
        </w:rPr>
        <w:t>berpotensi</w:t>
      </w:r>
      <w:proofErr w:type="spellEnd"/>
      <w:r w:rsidRPr="00FE64A9">
        <w:rPr>
          <w:rFonts w:ascii="Cambria" w:hAnsi="Cambria"/>
        </w:rPr>
        <w:t xml:space="preserve"> pada </w:t>
      </w:r>
      <w:proofErr w:type="spellStart"/>
      <w:r w:rsidRPr="00FE64A9">
        <w:rPr>
          <w:rFonts w:ascii="Cambria" w:hAnsi="Cambria"/>
        </w:rPr>
        <w:t>paham</w:t>
      </w:r>
      <w:proofErr w:type="spellEnd"/>
      <w:r w:rsidRPr="00FE64A9">
        <w:rPr>
          <w:rFonts w:ascii="Cambria" w:hAnsi="Cambria"/>
        </w:rPr>
        <w:t xml:space="preserve"> </w:t>
      </w:r>
      <w:proofErr w:type="spellStart"/>
      <w:r w:rsidRPr="00FE64A9">
        <w:rPr>
          <w:rFonts w:ascii="Cambria" w:hAnsi="Cambria"/>
        </w:rPr>
        <w:t>radikalisme</w:t>
      </w:r>
      <w:proofErr w:type="spellEnd"/>
      <w:r>
        <w:rPr>
          <w:rFonts w:ascii="Cambria" w:hAnsi="Cambria"/>
        </w:rPr>
        <w:t xml:space="preserve"> </w:t>
      </w:r>
      <w:r>
        <w:rPr>
          <w:rFonts w:ascii="Cambria" w:hAnsi="Cambria"/>
        </w:rPr>
        <w:fldChar w:fldCharType="begin" w:fldLock="1"/>
      </w:r>
      <w:r w:rsidR="00F556D6">
        <w:rPr>
          <w:rFonts w:ascii="Cambria" w:hAnsi="Cambria"/>
        </w:rPr>
        <w:instrText>ADDIN CSL_CITATION {"citationItems":[{"id":"ITEM-1","itemData":{"ISBN":"9786237558453","ISSN":"1098-6596","PMID":"25246403","abstract":"Predicting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approach.","author":[{"dropping-particle":"","family":"Hermawan","given":"M. A.","non-dropping-particle":"","parse-names":false,"suffix":""}],"container-title":"Journal Insania","id":"ITEM-1","issue":"1","issued":{"date-parts":[["2020"]]},"title":"Nilai Moderasi Islam dan Internalisasinya di Sekolah","type":"article-journal","volume":"05"},"locator":"33","uris":["http://www.mendeley.com/documents/?uuid=313f21d4-8a65-4a92-90a4-2e722a53832f"]}],"mendeley":{"formattedCitation":"(Hermawan, 2020, p. 33)","plainTextFormattedCitation":"(Hermawan, 2020, p. 33)","previouslyFormattedCitation":"(Hermawan, 2020, p. 33)"},"properties":{"noteIndex":0},"schema":"https://github.com/citation-style-language/schema/raw/master/csl-citation.json"}</w:instrText>
      </w:r>
      <w:r>
        <w:rPr>
          <w:rFonts w:ascii="Cambria" w:hAnsi="Cambria"/>
        </w:rPr>
        <w:fldChar w:fldCharType="separate"/>
      </w:r>
      <w:r w:rsidRPr="00FE64A9">
        <w:rPr>
          <w:rFonts w:ascii="Cambria" w:hAnsi="Cambria"/>
          <w:noProof/>
        </w:rPr>
        <w:t>(Hermawan, 2020, p. 33)</w:t>
      </w:r>
      <w:r>
        <w:rPr>
          <w:rFonts w:ascii="Cambria" w:hAnsi="Cambria"/>
        </w:rPr>
        <w:fldChar w:fldCharType="end"/>
      </w:r>
      <w:r>
        <w:rPr>
          <w:rFonts w:ascii="Cambria" w:hAnsi="Cambria"/>
        </w:rPr>
        <w:t xml:space="preserve">. </w:t>
      </w:r>
      <w:r w:rsidRPr="00FE64A9">
        <w:rPr>
          <w:rFonts w:ascii="Cambria" w:hAnsi="Cambria"/>
        </w:rPr>
        <w:t xml:space="preserve"> </w:t>
      </w:r>
      <w:proofErr w:type="spellStart"/>
      <w:r w:rsidRPr="00FE64A9">
        <w:rPr>
          <w:rFonts w:ascii="Cambria" w:hAnsi="Cambria"/>
        </w:rPr>
        <w:t>P</w:t>
      </w:r>
      <w:r w:rsidRPr="00FE64A9">
        <w:rPr>
          <w:rFonts w:ascii="Cambria" w:hAnsi="Cambria"/>
        </w:rPr>
        <w:t>ersentase</w:t>
      </w:r>
      <w:proofErr w:type="spellEnd"/>
      <w:r w:rsidRPr="00FE64A9">
        <w:rPr>
          <w:rFonts w:ascii="Cambria" w:hAnsi="Cambria"/>
        </w:rPr>
        <w:t xml:space="preserve"> </w:t>
      </w:r>
      <w:proofErr w:type="spellStart"/>
      <w:r w:rsidRPr="00FE64A9">
        <w:rPr>
          <w:rFonts w:ascii="Cambria" w:hAnsi="Cambria"/>
        </w:rPr>
        <w:t>sebagaimana</w:t>
      </w:r>
      <w:proofErr w:type="spellEnd"/>
      <w:r w:rsidRPr="00FE64A9">
        <w:rPr>
          <w:rFonts w:ascii="Cambria" w:hAnsi="Cambria"/>
        </w:rPr>
        <w:t xml:space="preserve"> di </w:t>
      </w:r>
      <w:proofErr w:type="spellStart"/>
      <w:r w:rsidRPr="00FE64A9">
        <w:rPr>
          <w:rFonts w:ascii="Cambria" w:hAnsi="Cambria"/>
        </w:rPr>
        <w:t>atas</w:t>
      </w:r>
      <w:proofErr w:type="spellEnd"/>
      <w:r w:rsidRPr="00FE64A9">
        <w:rPr>
          <w:rFonts w:ascii="Cambria" w:hAnsi="Cambria"/>
        </w:rPr>
        <w:t xml:space="preserve"> </w:t>
      </w:r>
      <w:proofErr w:type="spellStart"/>
      <w:r w:rsidRPr="00FE64A9">
        <w:rPr>
          <w:rFonts w:ascii="Cambria" w:hAnsi="Cambria"/>
        </w:rPr>
        <w:t>dapat</w:t>
      </w:r>
      <w:proofErr w:type="spellEnd"/>
      <w:r w:rsidRPr="00FE64A9">
        <w:rPr>
          <w:rFonts w:ascii="Cambria" w:hAnsi="Cambria"/>
        </w:rPr>
        <w:t xml:space="preserve"> </w:t>
      </w:r>
      <w:proofErr w:type="spellStart"/>
      <w:r w:rsidRPr="00FE64A9">
        <w:rPr>
          <w:rFonts w:ascii="Cambria" w:hAnsi="Cambria"/>
        </w:rPr>
        <w:t>dilihat</w:t>
      </w:r>
      <w:proofErr w:type="spellEnd"/>
      <w:r w:rsidRPr="00FE64A9">
        <w:rPr>
          <w:rFonts w:ascii="Cambria" w:hAnsi="Cambria"/>
        </w:rPr>
        <w:t xml:space="preserve"> </w:t>
      </w:r>
      <w:proofErr w:type="spellStart"/>
      <w:r w:rsidRPr="00FE64A9">
        <w:rPr>
          <w:rFonts w:ascii="Cambria" w:hAnsi="Cambria"/>
        </w:rPr>
        <w:t>lebih</w:t>
      </w:r>
      <w:proofErr w:type="spellEnd"/>
      <w:r w:rsidRPr="00FE64A9">
        <w:rPr>
          <w:rFonts w:ascii="Cambria" w:hAnsi="Cambria"/>
        </w:rPr>
        <w:t xml:space="preserve"> </w:t>
      </w:r>
      <w:proofErr w:type="spellStart"/>
      <w:r w:rsidRPr="00FE64A9">
        <w:rPr>
          <w:rFonts w:ascii="Cambria" w:hAnsi="Cambria"/>
        </w:rPr>
        <w:t>jelas</w:t>
      </w:r>
      <w:proofErr w:type="spellEnd"/>
      <w:r w:rsidRPr="00FE64A9">
        <w:rPr>
          <w:rFonts w:ascii="Cambria" w:hAnsi="Cambria"/>
        </w:rPr>
        <w:t xml:space="preserve"> </w:t>
      </w:r>
      <w:proofErr w:type="spellStart"/>
      <w:r w:rsidRPr="00FE64A9">
        <w:rPr>
          <w:rFonts w:ascii="Cambria" w:hAnsi="Cambria"/>
        </w:rPr>
        <w:t>dalam</w:t>
      </w:r>
      <w:proofErr w:type="spellEnd"/>
      <w:r w:rsidRPr="00FE64A9">
        <w:rPr>
          <w:rFonts w:ascii="Cambria" w:hAnsi="Cambria"/>
        </w:rPr>
        <w:t xml:space="preserve"> diagram di </w:t>
      </w:r>
      <w:proofErr w:type="spellStart"/>
      <w:r w:rsidRPr="00FE64A9">
        <w:rPr>
          <w:rFonts w:ascii="Cambria" w:hAnsi="Cambria"/>
        </w:rPr>
        <w:t>bawah</w:t>
      </w:r>
      <w:proofErr w:type="spellEnd"/>
      <w:r w:rsidRPr="00FE64A9">
        <w:rPr>
          <w:rFonts w:ascii="Cambria" w:hAnsi="Cambria"/>
        </w:rPr>
        <w:t xml:space="preserve"> </w:t>
      </w:r>
      <w:proofErr w:type="spellStart"/>
      <w:r w:rsidRPr="00FE64A9">
        <w:rPr>
          <w:rFonts w:ascii="Cambria" w:hAnsi="Cambria"/>
        </w:rPr>
        <w:t>ini</w:t>
      </w:r>
      <w:proofErr w:type="spellEnd"/>
      <w:r w:rsidRPr="00FE64A9">
        <w:rPr>
          <w:rFonts w:ascii="Cambria" w:hAnsi="Cambria"/>
        </w:rPr>
        <w:t>;</w:t>
      </w:r>
    </w:p>
    <w:p w14:paraId="6C32EFA0" w14:textId="4B2E4F12" w:rsidR="008127AD" w:rsidRDefault="008127AD" w:rsidP="00FA4733">
      <w:pPr>
        <w:spacing w:line="360" w:lineRule="auto"/>
        <w:jc w:val="both"/>
        <w:rPr>
          <w:rFonts w:ascii="Cambria" w:hAnsi="Cambria"/>
        </w:rPr>
      </w:pPr>
      <w:r>
        <w:rPr>
          <w:noProof/>
        </w:rPr>
        <w:drawing>
          <wp:anchor distT="0" distB="0" distL="114300" distR="114300" simplePos="0" relativeHeight="251668480" behindDoc="0" locked="0" layoutInCell="1" allowOverlap="1" wp14:anchorId="4A9C46A5" wp14:editId="684DE94C">
            <wp:simplePos x="0" y="0"/>
            <wp:positionH relativeFrom="column">
              <wp:posOffset>1226248</wp:posOffset>
            </wp:positionH>
            <wp:positionV relativeFrom="paragraph">
              <wp:posOffset>-1270</wp:posOffset>
            </wp:positionV>
            <wp:extent cx="3266469" cy="1686090"/>
            <wp:effectExtent l="0" t="0" r="10160" b="9525"/>
            <wp:wrapNone/>
            <wp:docPr id="5" name="Chart 5">
              <a:extLst xmlns:a="http://schemas.openxmlformats.org/drawingml/2006/main">
                <a:ext uri="{FF2B5EF4-FFF2-40B4-BE49-F238E27FC236}">
                  <a16:creationId xmlns:a16="http://schemas.microsoft.com/office/drawing/2014/main" id="{43AC6847-8517-4A4B-9FDB-6BF46FBFCB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2D12B9C9" w14:textId="61C12CA9" w:rsidR="008127AD" w:rsidRDefault="008127AD" w:rsidP="00FA4733">
      <w:pPr>
        <w:spacing w:line="360" w:lineRule="auto"/>
        <w:jc w:val="both"/>
        <w:rPr>
          <w:rFonts w:ascii="Cambria" w:hAnsi="Cambria"/>
        </w:rPr>
      </w:pPr>
    </w:p>
    <w:p w14:paraId="4ADB2988" w14:textId="54D533F3" w:rsidR="008127AD" w:rsidRDefault="008127AD" w:rsidP="00FA4733">
      <w:pPr>
        <w:spacing w:line="360" w:lineRule="auto"/>
        <w:jc w:val="both"/>
        <w:rPr>
          <w:rFonts w:ascii="Cambria" w:hAnsi="Cambria"/>
        </w:rPr>
      </w:pPr>
    </w:p>
    <w:p w14:paraId="1236E08D" w14:textId="5E512A95" w:rsidR="008127AD" w:rsidRDefault="008127AD" w:rsidP="00FA4733">
      <w:pPr>
        <w:spacing w:line="360" w:lineRule="auto"/>
        <w:jc w:val="both"/>
        <w:rPr>
          <w:rFonts w:ascii="Cambria" w:hAnsi="Cambria"/>
        </w:rPr>
      </w:pPr>
    </w:p>
    <w:p w14:paraId="6ADB7A28" w14:textId="00EA3D2E" w:rsidR="008127AD" w:rsidRDefault="008127AD" w:rsidP="00FA4733">
      <w:pPr>
        <w:spacing w:line="360" w:lineRule="auto"/>
        <w:jc w:val="both"/>
        <w:rPr>
          <w:rFonts w:ascii="Cambria" w:hAnsi="Cambria"/>
        </w:rPr>
      </w:pPr>
    </w:p>
    <w:p w14:paraId="3539CFE0" w14:textId="44B5F806" w:rsidR="008127AD" w:rsidRDefault="008127AD" w:rsidP="00FA4733">
      <w:pPr>
        <w:spacing w:line="360" w:lineRule="auto"/>
        <w:jc w:val="both"/>
        <w:rPr>
          <w:rFonts w:ascii="Cambria" w:hAnsi="Cambria"/>
        </w:rPr>
      </w:pPr>
    </w:p>
    <w:p w14:paraId="13F8D9BF" w14:textId="4CC62683" w:rsidR="008127AD" w:rsidRDefault="008127AD" w:rsidP="00FA4733">
      <w:pPr>
        <w:spacing w:line="360" w:lineRule="auto"/>
        <w:jc w:val="both"/>
        <w:rPr>
          <w:rFonts w:ascii="Cambria" w:hAnsi="Cambria"/>
        </w:rPr>
      </w:pPr>
    </w:p>
    <w:p w14:paraId="68C05D48" w14:textId="054BDBE7" w:rsidR="008127AD" w:rsidRDefault="008127AD" w:rsidP="008127AD">
      <w:pPr>
        <w:spacing w:line="360" w:lineRule="auto"/>
        <w:jc w:val="center"/>
        <w:rPr>
          <w:rFonts w:ascii="Cambria" w:hAnsi="Cambria"/>
        </w:rPr>
      </w:pPr>
      <w:r>
        <w:rPr>
          <w:rFonts w:ascii="Cambria" w:hAnsi="Cambria"/>
        </w:rPr>
        <w:t xml:space="preserve">Gambar 1. Hasil </w:t>
      </w:r>
      <w:proofErr w:type="spellStart"/>
      <w:r>
        <w:rPr>
          <w:rFonts w:ascii="Cambria" w:hAnsi="Cambria"/>
        </w:rPr>
        <w:t>Penelitian</w:t>
      </w:r>
      <w:proofErr w:type="spellEnd"/>
      <w:r>
        <w:rPr>
          <w:rFonts w:ascii="Cambria" w:hAnsi="Cambria"/>
        </w:rPr>
        <w:t xml:space="preserve"> PPIM UIN </w:t>
      </w:r>
      <w:proofErr w:type="spellStart"/>
      <w:r>
        <w:rPr>
          <w:rFonts w:ascii="Cambria" w:hAnsi="Cambria"/>
        </w:rPr>
        <w:t>Syarif</w:t>
      </w:r>
      <w:proofErr w:type="spellEnd"/>
      <w:r>
        <w:rPr>
          <w:rFonts w:ascii="Cambria" w:hAnsi="Cambria"/>
        </w:rPr>
        <w:t xml:space="preserve"> Jakarta</w:t>
      </w:r>
    </w:p>
    <w:p w14:paraId="5285532A" w14:textId="7E13942C" w:rsidR="008127AD" w:rsidRDefault="00F556D6" w:rsidP="00FA4733">
      <w:pPr>
        <w:spacing w:line="360" w:lineRule="auto"/>
        <w:jc w:val="both"/>
        <w:rPr>
          <w:rFonts w:ascii="Cambria" w:hAnsi="Cambria"/>
        </w:rPr>
      </w:pPr>
      <w:r w:rsidRPr="00F556D6">
        <w:rPr>
          <w:rFonts w:ascii="Cambria" w:hAnsi="Cambria"/>
        </w:rPr>
        <w:lastRenderedPageBreak/>
        <w:t xml:space="preserve">Trend </w:t>
      </w:r>
      <w:proofErr w:type="spellStart"/>
      <w:r w:rsidRPr="00F556D6">
        <w:rPr>
          <w:rFonts w:ascii="Cambria" w:hAnsi="Cambria"/>
        </w:rPr>
        <w:t>peningkatan</w:t>
      </w:r>
      <w:proofErr w:type="spellEnd"/>
      <w:r w:rsidRPr="00F556D6">
        <w:rPr>
          <w:rFonts w:ascii="Cambria" w:hAnsi="Cambria"/>
        </w:rPr>
        <w:t xml:space="preserve"> </w:t>
      </w:r>
      <w:proofErr w:type="spellStart"/>
      <w:r w:rsidRPr="00F556D6">
        <w:rPr>
          <w:rFonts w:ascii="Cambria" w:hAnsi="Cambria"/>
        </w:rPr>
        <w:t>sikap</w:t>
      </w:r>
      <w:proofErr w:type="spellEnd"/>
      <w:r w:rsidRPr="00F556D6">
        <w:rPr>
          <w:rFonts w:ascii="Cambria" w:hAnsi="Cambria"/>
        </w:rPr>
        <w:t xml:space="preserve"> </w:t>
      </w:r>
      <w:proofErr w:type="spellStart"/>
      <w:r w:rsidRPr="00F556D6">
        <w:rPr>
          <w:rFonts w:ascii="Cambria" w:hAnsi="Cambria"/>
        </w:rPr>
        <w:t>intoleransi</w:t>
      </w:r>
      <w:proofErr w:type="spellEnd"/>
      <w:r w:rsidRPr="00F556D6">
        <w:rPr>
          <w:rFonts w:ascii="Cambria" w:hAnsi="Cambria"/>
        </w:rPr>
        <w:t xml:space="preserve"> </w:t>
      </w:r>
      <w:proofErr w:type="spellStart"/>
      <w:r w:rsidRPr="00F556D6">
        <w:rPr>
          <w:rFonts w:ascii="Cambria" w:hAnsi="Cambria"/>
        </w:rPr>
        <w:t>kalangan</w:t>
      </w:r>
      <w:proofErr w:type="spellEnd"/>
      <w:r w:rsidRPr="00F556D6">
        <w:rPr>
          <w:rFonts w:ascii="Cambria" w:hAnsi="Cambria"/>
        </w:rPr>
        <w:t xml:space="preserve"> </w:t>
      </w:r>
      <w:proofErr w:type="spellStart"/>
      <w:r w:rsidRPr="00F556D6">
        <w:rPr>
          <w:rFonts w:ascii="Cambria" w:hAnsi="Cambria"/>
        </w:rPr>
        <w:t>siswa</w:t>
      </w:r>
      <w:proofErr w:type="spellEnd"/>
      <w:r w:rsidRPr="00F556D6">
        <w:rPr>
          <w:rFonts w:ascii="Cambria" w:hAnsi="Cambria"/>
        </w:rPr>
        <w:t xml:space="preserve"> </w:t>
      </w:r>
      <w:proofErr w:type="spellStart"/>
      <w:r w:rsidRPr="00F556D6">
        <w:rPr>
          <w:rFonts w:ascii="Cambria" w:hAnsi="Cambria"/>
        </w:rPr>
        <w:t>perlu</w:t>
      </w:r>
      <w:proofErr w:type="spellEnd"/>
      <w:r w:rsidRPr="00F556D6">
        <w:rPr>
          <w:rFonts w:ascii="Cambria" w:hAnsi="Cambria"/>
        </w:rPr>
        <w:t xml:space="preserve"> </w:t>
      </w:r>
      <w:proofErr w:type="spellStart"/>
      <w:r w:rsidRPr="00F556D6">
        <w:rPr>
          <w:rFonts w:ascii="Cambria" w:hAnsi="Cambria"/>
        </w:rPr>
        <w:t>diwaspadai</w:t>
      </w:r>
      <w:proofErr w:type="spellEnd"/>
      <w:r w:rsidRPr="00F556D6">
        <w:rPr>
          <w:rFonts w:ascii="Cambria" w:hAnsi="Cambria"/>
        </w:rPr>
        <w:t xml:space="preserve"> </w:t>
      </w:r>
      <w:proofErr w:type="spellStart"/>
      <w:r w:rsidRPr="00F556D6">
        <w:rPr>
          <w:rFonts w:ascii="Cambria" w:hAnsi="Cambria"/>
        </w:rPr>
        <w:t>karena</w:t>
      </w:r>
      <w:proofErr w:type="spellEnd"/>
      <w:r w:rsidRPr="00F556D6">
        <w:rPr>
          <w:rFonts w:ascii="Cambria" w:hAnsi="Cambria"/>
        </w:rPr>
        <w:t xml:space="preserve"> </w:t>
      </w:r>
      <w:proofErr w:type="spellStart"/>
      <w:r w:rsidRPr="00F556D6">
        <w:rPr>
          <w:rFonts w:ascii="Cambria" w:hAnsi="Cambria"/>
        </w:rPr>
        <w:t>institusi</w:t>
      </w:r>
      <w:proofErr w:type="spellEnd"/>
      <w:r w:rsidRPr="00F556D6">
        <w:rPr>
          <w:rFonts w:ascii="Cambria" w:hAnsi="Cambria"/>
        </w:rPr>
        <w:t xml:space="preserve"> </w:t>
      </w:r>
      <w:proofErr w:type="spellStart"/>
      <w:r w:rsidRPr="00F556D6">
        <w:rPr>
          <w:rFonts w:ascii="Cambria" w:hAnsi="Cambria"/>
        </w:rPr>
        <w:t>pendidikan</w:t>
      </w:r>
      <w:proofErr w:type="spellEnd"/>
      <w:r w:rsidRPr="00F556D6">
        <w:rPr>
          <w:rFonts w:ascii="Cambria" w:hAnsi="Cambria"/>
        </w:rPr>
        <w:t xml:space="preserve"> </w:t>
      </w:r>
      <w:proofErr w:type="spellStart"/>
      <w:r w:rsidRPr="00F556D6">
        <w:rPr>
          <w:rFonts w:ascii="Cambria" w:hAnsi="Cambria"/>
        </w:rPr>
        <w:t>baik</w:t>
      </w:r>
      <w:proofErr w:type="spellEnd"/>
      <w:r w:rsidRPr="00F556D6">
        <w:rPr>
          <w:rFonts w:ascii="Cambria" w:hAnsi="Cambria"/>
        </w:rPr>
        <w:t xml:space="preserve"> </w:t>
      </w:r>
      <w:proofErr w:type="spellStart"/>
      <w:r w:rsidRPr="00F556D6">
        <w:rPr>
          <w:rFonts w:ascii="Cambria" w:hAnsi="Cambria"/>
        </w:rPr>
        <w:t>menengah</w:t>
      </w:r>
      <w:proofErr w:type="spellEnd"/>
      <w:r w:rsidRPr="00F556D6">
        <w:rPr>
          <w:rFonts w:ascii="Cambria" w:hAnsi="Cambria"/>
        </w:rPr>
        <w:t xml:space="preserve"> </w:t>
      </w:r>
      <w:proofErr w:type="spellStart"/>
      <w:r w:rsidRPr="00F556D6">
        <w:rPr>
          <w:rFonts w:ascii="Cambria" w:hAnsi="Cambria"/>
        </w:rPr>
        <w:t>maupun</w:t>
      </w:r>
      <w:proofErr w:type="spellEnd"/>
      <w:r w:rsidRPr="00F556D6">
        <w:rPr>
          <w:rFonts w:ascii="Cambria" w:hAnsi="Cambria"/>
        </w:rPr>
        <w:t xml:space="preserve"> </w:t>
      </w:r>
      <w:proofErr w:type="spellStart"/>
      <w:r w:rsidRPr="00F556D6">
        <w:rPr>
          <w:rFonts w:ascii="Cambria" w:hAnsi="Cambria"/>
        </w:rPr>
        <w:t>atas</w:t>
      </w:r>
      <w:proofErr w:type="spellEnd"/>
      <w:r w:rsidRPr="00F556D6">
        <w:rPr>
          <w:rFonts w:ascii="Cambria" w:hAnsi="Cambria"/>
        </w:rPr>
        <w:t xml:space="preserve"> </w:t>
      </w:r>
      <w:proofErr w:type="spellStart"/>
      <w:r w:rsidRPr="00F556D6">
        <w:rPr>
          <w:rFonts w:ascii="Cambria" w:hAnsi="Cambria"/>
        </w:rPr>
        <w:t>merupakan</w:t>
      </w:r>
      <w:proofErr w:type="spellEnd"/>
      <w:r w:rsidRPr="00F556D6">
        <w:rPr>
          <w:rFonts w:ascii="Cambria" w:hAnsi="Cambria"/>
        </w:rPr>
        <w:t xml:space="preserve"> </w:t>
      </w:r>
      <w:proofErr w:type="spellStart"/>
      <w:r w:rsidRPr="00F556D6">
        <w:rPr>
          <w:rFonts w:ascii="Cambria" w:hAnsi="Cambria"/>
        </w:rPr>
        <w:t>lokasi</w:t>
      </w:r>
      <w:proofErr w:type="spellEnd"/>
      <w:r w:rsidRPr="00F556D6">
        <w:rPr>
          <w:rFonts w:ascii="Cambria" w:hAnsi="Cambria"/>
        </w:rPr>
        <w:t xml:space="preserve"> </w:t>
      </w:r>
      <w:proofErr w:type="spellStart"/>
      <w:r w:rsidRPr="00F556D6">
        <w:rPr>
          <w:rFonts w:ascii="Cambria" w:hAnsi="Cambria"/>
        </w:rPr>
        <w:t>potensial</w:t>
      </w:r>
      <w:proofErr w:type="spellEnd"/>
      <w:r w:rsidRPr="00F556D6">
        <w:rPr>
          <w:rFonts w:ascii="Cambria" w:hAnsi="Cambria"/>
        </w:rPr>
        <w:t xml:space="preserve"> </w:t>
      </w:r>
      <w:proofErr w:type="spellStart"/>
      <w:r w:rsidRPr="00F556D6">
        <w:rPr>
          <w:rFonts w:ascii="Cambria" w:hAnsi="Cambria"/>
        </w:rPr>
        <w:t>tumbuhnya</w:t>
      </w:r>
      <w:proofErr w:type="spellEnd"/>
      <w:r w:rsidRPr="00F556D6">
        <w:rPr>
          <w:rFonts w:ascii="Cambria" w:hAnsi="Cambria"/>
        </w:rPr>
        <w:t xml:space="preserve"> </w:t>
      </w:r>
      <w:proofErr w:type="spellStart"/>
      <w:r w:rsidRPr="00F556D6">
        <w:rPr>
          <w:rFonts w:ascii="Cambria" w:hAnsi="Cambria"/>
        </w:rPr>
        <w:t>benih-benih</w:t>
      </w:r>
      <w:proofErr w:type="spellEnd"/>
      <w:r w:rsidRPr="00F556D6">
        <w:rPr>
          <w:rFonts w:ascii="Cambria" w:hAnsi="Cambria"/>
        </w:rPr>
        <w:t xml:space="preserve"> </w:t>
      </w:r>
      <w:proofErr w:type="spellStart"/>
      <w:r w:rsidRPr="00F556D6">
        <w:rPr>
          <w:rFonts w:ascii="Cambria" w:hAnsi="Cambria"/>
        </w:rPr>
        <w:t>sikap</w:t>
      </w:r>
      <w:proofErr w:type="spellEnd"/>
      <w:r w:rsidRPr="00F556D6">
        <w:rPr>
          <w:rFonts w:ascii="Cambria" w:hAnsi="Cambria"/>
        </w:rPr>
        <w:t xml:space="preserve"> </w:t>
      </w:r>
      <w:proofErr w:type="spellStart"/>
      <w:r w:rsidRPr="00F556D6">
        <w:rPr>
          <w:rFonts w:ascii="Cambria" w:hAnsi="Cambria"/>
        </w:rPr>
        <w:t>intoleran</w:t>
      </w:r>
      <w:proofErr w:type="spellEnd"/>
      <w:r w:rsidRPr="00F556D6">
        <w:rPr>
          <w:rFonts w:ascii="Cambria" w:hAnsi="Cambria"/>
        </w:rPr>
        <w:t xml:space="preserve"> dan </w:t>
      </w:r>
      <w:proofErr w:type="spellStart"/>
      <w:r w:rsidRPr="00F556D6">
        <w:rPr>
          <w:rFonts w:ascii="Cambria" w:hAnsi="Cambria"/>
        </w:rPr>
        <w:t>ekstrim</w:t>
      </w:r>
      <w:proofErr w:type="spellEnd"/>
      <w:r w:rsidRPr="00F556D6">
        <w:rPr>
          <w:rFonts w:ascii="Cambria" w:hAnsi="Cambria"/>
        </w:rPr>
        <w:t xml:space="preserve"> </w:t>
      </w:r>
      <w:proofErr w:type="spellStart"/>
      <w:r w:rsidRPr="00F556D6">
        <w:rPr>
          <w:rFonts w:ascii="Cambria" w:hAnsi="Cambria"/>
        </w:rPr>
        <w:t>dengan</w:t>
      </w:r>
      <w:proofErr w:type="spellEnd"/>
      <w:r w:rsidRPr="00F556D6">
        <w:rPr>
          <w:rFonts w:ascii="Cambria" w:hAnsi="Cambria"/>
        </w:rPr>
        <w:t xml:space="preserve"> </w:t>
      </w:r>
      <w:proofErr w:type="spellStart"/>
      <w:r w:rsidRPr="00F556D6">
        <w:rPr>
          <w:rFonts w:ascii="Cambria" w:hAnsi="Cambria"/>
        </w:rPr>
        <w:t>memberikan</w:t>
      </w:r>
      <w:proofErr w:type="spellEnd"/>
      <w:r w:rsidRPr="00F556D6">
        <w:rPr>
          <w:rFonts w:ascii="Cambria" w:hAnsi="Cambria"/>
        </w:rPr>
        <w:t xml:space="preserve"> </w:t>
      </w:r>
      <w:proofErr w:type="spellStart"/>
      <w:r w:rsidRPr="00F556D6">
        <w:rPr>
          <w:rFonts w:ascii="Cambria" w:hAnsi="Cambria"/>
        </w:rPr>
        <w:t>ajaran</w:t>
      </w:r>
      <w:proofErr w:type="spellEnd"/>
      <w:r w:rsidRPr="00F556D6">
        <w:rPr>
          <w:rFonts w:ascii="Cambria" w:hAnsi="Cambria"/>
        </w:rPr>
        <w:t xml:space="preserve"> dan </w:t>
      </w:r>
      <w:proofErr w:type="spellStart"/>
      <w:r w:rsidRPr="00F556D6">
        <w:rPr>
          <w:rFonts w:ascii="Cambria" w:hAnsi="Cambria"/>
        </w:rPr>
        <w:t>paham</w:t>
      </w:r>
      <w:proofErr w:type="spellEnd"/>
      <w:r w:rsidRPr="00F556D6">
        <w:rPr>
          <w:rFonts w:ascii="Cambria" w:hAnsi="Cambria"/>
        </w:rPr>
        <w:t xml:space="preserve"> </w:t>
      </w:r>
      <w:proofErr w:type="spellStart"/>
      <w:r w:rsidRPr="00F556D6">
        <w:rPr>
          <w:rFonts w:ascii="Cambria" w:hAnsi="Cambria"/>
        </w:rPr>
        <w:t>ideologi</w:t>
      </w:r>
      <w:proofErr w:type="spellEnd"/>
      <w:r w:rsidRPr="00F556D6">
        <w:rPr>
          <w:rFonts w:ascii="Cambria" w:hAnsi="Cambria"/>
        </w:rPr>
        <w:t xml:space="preserve"> yang </w:t>
      </w:r>
      <w:proofErr w:type="spellStart"/>
      <w:r w:rsidRPr="00F556D6">
        <w:rPr>
          <w:rFonts w:ascii="Cambria" w:hAnsi="Cambria"/>
        </w:rPr>
        <w:t>tidak</w:t>
      </w:r>
      <w:proofErr w:type="spellEnd"/>
      <w:r w:rsidRPr="00F556D6">
        <w:rPr>
          <w:rFonts w:ascii="Cambria" w:hAnsi="Cambria"/>
        </w:rPr>
        <w:t xml:space="preserve"> </w:t>
      </w:r>
      <w:proofErr w:type="spellStart"/>
      <w:r w:rsidRPr="00F556D6">
        <w:rPr>
          <w:rFonts w:ascii="Cambria" w:hAnsi="Cambria"/>
        </w:rPr>
        <w:t>benar</w:t>
      </w:r>
      <w:proofErr w:type="spellEnd"/>
      <w:r w:rsidRPr="00F556D6">
        <w:rPr>
          <w:rFonts w:ascii="Cambria" w:hAnsi="Cambria"/>
        </w:rPr>
        <w:t xml:space="preserve"> </w:t>
      </w:r>
      <w:proofErr w:type="spellStart"/>
      <w:r w:rsidRPr="00F556D6">
        <w:rPr>
          <w:rFonts w:ascii="Cambria" w:hAnsi="Cambria"/>
        </w:rPr>
        <w:t>terhadap</w:t>
      </w:r>
      <w:proofErr w:type="spellEnd"/>
      <w:r w:rsidRPr="00F556D6">
        <w:rPr>
          <w:rFonts w:ascii="Cambria" w:hAnsi="Cambria"/>
        </w:rPr>
        <w:t xml:space="preserve"> </w:t>
      </w:r>
      <w:proofErr w:type="spellStart"/>
      <w:r w:rsidRPr="00F556D6">
        <w:rPr>
          <w:rFonts w:ascii="Cambria" w:hAnsi="Cambria"/>
        </w:rPr>
        <w:t>siswa</w:t>
      </w:r>
      <w:proofErr w:type="spellEnd"/>
      <w:r w:rsidRPr="00F556D6">
        <w:rPr>
          <w:rFonts w:ascii="Cambria" w:hAnsi="Cambria"/>
        </w:rPr>
        <w:t xml:space="preserve"> yang </w:t>
      </w:r>
      <w:proofErr w:type="spellStart"/>
      <w:r w:rsidRPr="00F556D6">
        <w:rPr>
          <w:rFonts w:ascii="Cambria" w:hAnsi="Cambria"/>
        </w:rPr>
        <w:t>akan</w:t>
      </w:r>
      <w:proofErr w:type="spellEnd"/>
      <w:r w:rsidRPr="00F556D6">
        <w:rPr>
          <w:rFonts w:ascii="Cambria" w:hAnsi="Cambria"/>
        </w:rPr>
        <w:t xml:space="preserve"> </w:t>
      </w:r>
      <w:proofErr w:type="spellStart"/>
      <w:r w:rsidRPr="00F556D6">
        <w:rPr>
          <w:rFonts w:ascii="Cambria" w:hAnsi="Cambria"/>
        </w:rPr>
        <w:t>menjadi</w:t>
      </w:r>
      <w:proofErr w:type="spellEnd"/>
      <w:r w:rsidRPr="00F556D6">
        <w:rPr>
          <w:rFonts w:ascii="Cambria" w:hAnsi="Cambria"/>
        </w:rPr>
        <w:t xml:space="preserve"> </w:t>
      </w:r>
      <w:proofErr w:type="spellStart"/>
      <w:r w:rsidRPr="00F556D6">
        <w:rPr>
          <w:rFonts w:ascii="Cambria" w:hAnsi="Cambria"/>
        </w:rPr>
        <w:t>penerus</w:t>
      </w:r>
      <w:proofErr w:type="spellEnd"/>
      <w:r w:rsidRPr="00F556D6">
        <w:rPr>
          <w:rFonts w:ascii="Cambria" w:hAnsi="Cambria"/>
        </w:rPr>
        <w:t xml:space="preserve"> </w:t>
      </w:r>
      <w:proofErr w:type="spellStart"/>
      <w:r w:rsidRPr="00F556D6">
        <w:rPr>
          <w:rFonts w:ascii="Cambria" w:hAnsi="Cambria"/>
        </w:rPr>
        <w:t>bangsa</w:t>
      </w:r>
      <w:proofErr w:type="spellEnd"/>
      <w:r w:rsidRPr="00F556D6">
        <w:rPr>
          <w:rFonts w:ascii="Cambria" w:hAnsi="Cambria"/>
        </w:rPr>
        <w:t xml:space="preserve"> </w:t>
      </w:r>
      <w:proofErr w:type="spellStart"/>
      <w:r w:rsidRPr="00F556D6">
        <w:rPr>
          <w:rFonts w:ascii="Cambria" w:hAnsi="Cambria"/>
        </w:rPr>
        <w:t>nantinya</w:t>
      </w:r>
      <w:proofErr w:type="spellEnd"/>
      <w:r w:rsidRPr="00F556D6">
        <w:rPr>
          <w:rFonts w:ascii="Cambria" w:hAnsi="Cambria"/>
        </w:rPr>
        <w:t xml:space="preserve">, </w:t>
      </w:r>
      <w:proofErr w:type="spellStart"/>
      <w:r w:rsidRPr="00F556D6">
        <w:rPr>
          <w:rFonts w:ascii="Cambria" w:hAnsi="Cambria"/>
        </w:rPr>
        <w:t>hal</w:t>
      </w:r>
      <w:proofErr w:type="spellEnd"/>
      <w:r w:rsidRPr="00F556D6">
        <w:rPr>
          <w:rFonts w:ascii="Cambria" w:hAnsi="Cambria"/>
        </w:rPr>
        <w:t xml:space="preserve"> </w:t>
      </w:r>
      <w:proofErr w:type="spellStart"/>
      <w:r w:rsidRPr="00F556D6">
        <w:rPr>
          <w:rFonts w:ascii="Cambria" w:hAnsi="Cambria"/>
        </w:rPr>
        <w:t>ini</w:t>
      </w:r>
      <w:proofErr w:type="spellEnd"/>
      <w:r w:rsidRPr="00F556D6">
        <w:rPr>
          <w:rFonts w:ascii="Cambria" w:hAnsi="Cambria"/>
        </w:rPr>
        <w:t xml:space="preserve"> </w:t>
      </w:r>
      <w:proofErr w:type="spellStart"/>
      <w:r w:rsidRPr="00F556D6">
        <w:rPr>
          <w:rFonts w:ascii="Cambria" w:hAnsi="Cambria"/>
        </w:rPr>
        <w:t>dibuktikan</w:t>
      </w:r>
      <w:proofErr w:type="spellEnd"/>
      <w:r w:rsidRPr="00F556D6">
        <w:rPr>
          <w:rFonts w:ascii="Cambria" w:hAnsi="Cambria"/>
        </w:rPr>
        <w:t xml:space="preserve"> </w:t>
      </w:r>
      <w:proofErr w:type="spellStart"/>
      <w:r w:rsidRPr="00F556D6">
        <w:rPr>
          <w:rFonts w:ascii="Cambria" w:hAnsi="Cambria"/>
        </w:rPr>
        <w:t>dengan</w:t>
      </w:r>
      <w:proofErr w:type="spellEnd"/>
      <w:r w:rsidRPr="00F556D6">
        <w:rPr>
          <w:rFonts w:ascii="Cambria" w:hAnsi="Cambria"/>
        </w:rPr>
        <w:t xml:space="preserve"> </w:t>
      </w:r>
      <w:proofErr w:type="spellStart"/>
      <w:r w:rsidRPr="00F556D6">
        <w:rPr>
          <w:rFonts w:ascii="Cambria" w:hAnsi="Cambria"/>
        </w:rPr>
        <w:t>semakin</w:t>
      </w:r>
      <w:proofErr w:type="spellEnd"/>
      <w:r w:rsidRPr="00F556D6">
        <w:rPr>
          <w:rFonts w:ascii="Cambria" w:hAnsi="Cambria"/>
        </w:rPr>
        <w:t xml:space="preserve"> </w:t>
      </w:r>
      <w:proofErr w:type="spellStart"/>
      <w:r w:rsidRPr="00F556D6">
        <w:rPr>
          <w:rFonts w:ascii="Cambria" w:hAnsi="Cambria"/>
        </w:rPr>
        <w:t>meningkatnya</w:t>
      </w:r>
      <w:proofErr w:type="spellEnd"/>
      <w:r w:rsidRPr="00F556D6">
        <w:rPr>
          <w:rFonts w:ascii="Cambria" w:hAnsi="Cambria"/>
        </w:rPr>
        <w:t xml:space="preserve"> </w:t>
      </w:r>
      <w:proofErr w:type="spellStart"/>
      <w:r w:rsidRPr="00F556D6">
        <w:rPr>
          <w:rFonts w:ascii="Cambria" w:hAnsi="Cambria"/>
        </w:rPr>
        <w:t>kasus</w:t>
      </w:r>
      <w:proofErr w:type="spellEnd"/>
      <w:r w:rsidRPr="00F556D6">
        <w:rPr>
          <w:rFonts w:ascii="Cambria" w:hAnsi="Cambria"/>
        </w:rPr>
        <w:t xml:space="preserve"> </w:t>
      </w:r>
      <w:proofErr w:type="spellStart"/>
      <w:r w:rsidRPr="00F556D6">
        <w:rPr>
          <w:rFonts w:ascii="Cambria" w:hAnsi="Cambria"/>
        </w:rPr>
        <w:t>intoleran</w:t>
      </w:r>
      <w:proofErr w:type="spellEnd"/>
      <w:r w:rsidRPr="00F556D6">
        <w:rPr>
          <w:rFonts w:ascii="Cambria" w:hAnsi="Cambria"/>
        </w:rPr>
        <w:t xml:space="preserve"> dan </w:t>
      </w:r>
      <w:proofErr w:type="spellStart"/>
      <w:r w:rsidRPr="00F556D6">
        <w:rPr>
          <w:rFonts w:ascii="Cambria" w:hAnsi="Cambria"/>
        </w:rPr>
        <w:t>ekstrimis</w:t>
      </w:r>
      <w:proofErr w:type="spellEnd"/>
      <w:r w:rsidRPr="00F556D6">
        <w:rPr>
          <w:rFonts w:ascii="Cambria" w:hAnsi="Cambria"/>
        </w:rPr>
        <w:t xml:space="preserve"> oleh </w:t>
      </w:r>
      <w:proofErr w:type="spellStart"/>
      <w:r w:rsidRPr="00F556D6">
        <w:rPr>
          <w:rFonts w:ascii="Cambria" w:hAnsi="Cambria"/>
        </w:rPr>
        <w:t>kalangan</w:t>
      </w:r>
      <w:proofErr w:type="spellEnd"/>
      <w:r w:rsidRPr="00F556D6">
        <w:rPr>
          <w:rFonts w:ascii="Cambria" w:hAnsi="Cambria"/>
        </w:rPr>
        <w:t xml:space="preserve"> </w:t>
      </w:r>
      <w:proofErr w:type="spellStart"/>
      <w:r w:rsidRPr="00F556D6">
        <w:rPr>
          <w:rFonts w:ascii="Cambria" w:hAnsi="Cambria"/>
        </w:rPr>
        <w:t>peserta</w:t>
      </w:r>
      <w:proofErr w:type="spellEnd"/>
      <w:r w:rsidRPr="00F556D6">
        <w:rPr>
          <w:rFonts w:ascii="Cambria" w:hAnsi="Cambria"/>
        </w:rPr>
        <w:t xml:space="preserve"> </w:t>
      </w:r>
      <w:proofErr w:type="spellStart"/>
      <w:r w:rsidRPr="00F556D6">
        <w:rPr>
          <w:rFonts w:ascii="Cambria" w:hAnsi="Cambria"/>
        </w:rPr>
        <w:t>didik</w:t>
      </w:r>
      <w:proofErr w:type="spellEnd"/>
      <w:r>
        <w:rPr>
          <w:rFonts w:ascii="Cambria" w:hAnsi="Cambria"/>
        </w:rPr>
        <w:t xml:space="preserve"> </w:t>
      </w:r>
      <w:r>
        <w:rPr>
          <w:rFonts w:ascii="Cambria" w:hAnsi="Cambria"/>
        </w:rPr>
        <w:fldChar w:fldCharType="begin" w:fldLock="1"/>
      </w:r>
      <w:r w:rsidR="000F4264">
        <w:rPr>
          <w:rFonts w:ascii="Cambria" w:hAnsi="Cambria"/>
        </w:rPr>
        <w:instrText>ADDIN CSL_CITATION {"citationItems":[{"id":"ITEM-1","itemData":{"URL":"https://www.kompas.id/baca/humaniora/2023/05/19/waspadai-tren-peningkatan-intoleransi-di-kalangan-siswa","accessed":{"date-parts":[["2023","7","1"]]},"author":[{"dropping-particle":"","family":"Napitupulu","given":"Ester Lince","non-dropping-particle":"","parse-names":false,"suffix":""}],"container-title":"Kompas","id":"ITEM-1","issued":{"date-parts":[["2023"]]},"title":"Waspadai Tren Peningkatan Intoleransi di Kalangan Siswa","type":"webpage"},"uris":["http://www.mendeley.com/documents/?uuid=7254b303-0bd6-4e6d-be76-24a6c64ba398"]}],"mendeley":{"formattedCitation":"(Napitupulu, 2023)","plainTextFormattedCitation":"(Napitupulu, 2023)","previouslyFormattedCitation":"(Napitupulu, 2023)"},"properties":{"noteIndex":0},"schema":"https://github.com/citation-style-language/schema/raw/master/csl-citation.json"}</w:instrText>
      </w:r>
      <w:r>
        <w:rPr>
          <w:rFonts w:ascii="Cambria" w:hAnsi="Cambria"/>
        </w:rPr>
        <w:fldChar w:fldCharType="separate"/>
      </w:r>
      <w:r w:rsidRPr="00F556D6">
        <w:rPr>
          <w:rFonts w:ascii="Cambria" w:hAnsi="Cambria"/>
          <w:noProof/>
        </w:rPr>
        <w:t>(Napitupulu, 2023)</w:t>
      </w:r>
      <w:r>
        <w:rPr>
          <w:rFonts w:ascii="Cambria" w:hAnsi="Cambria"/>
        </w:rPr>
        <w:fldChar w:fldCharType="end"/>
      </w:r>
      <w:r>
        <w:rPr>
          <w:rFonts w:ascii="Cambria" w:hAnsi="Cambria"/>
        </w:rPr>
        <w:t>.</w:t>
      </w:r>
    </w:p>
    <w:p w14:paraId="15BF7E9A" w14:textId="68958EDB" w:rsidR="000F4264" w:rsidRDefault="000F4264" w:rsidP="00FA4733">
      <w:pPr>
        <w:spacing w:line="360" w:lineRule="auto"/>
        <w:jc w:val="both"/>
        <w:rPr>
          <w:rFonts w:ascii="Cambria" w:hAnsi="Cambria"/>
        </w:rPr>
      </w:pPr>
      <w:proofErr w:type="spellStart"/>
      <w:r w:rsidRPr="000F4264">
        <w:rPr>
          <w:rFonts w:ascii="Cambria" w:hAnsi="Cambria"/>
        </w:rPr>
        <w:t>Terdapat</w:t>
      </w:r>
      <w:proofErr w:type="spellEnd"/>
      <w:r w:rsidRPr="000F4264">
        <w:rPr>
          <w:rFonts w:ascii="Cambria" w:hAnsi="Cambria"/>
        </w:rPr>
        <w:t xml:space="preserve"> </w:t>
      </w:r>
      <w:proofErr w:type="spellStart"/>
      <w:r w:rsidRPr="000F4264">
        <w:rPr>
          <w:rFonts w:ascii="Cambria" w:hAnsi="Cambria"/>
        </w:rPr>
        <w:t>beberapa</w:t>
      </w:r>
      <w:proofErr w:type="spellEnd"/>
      <w:r w:rsidRPr="000F4264">
        <w:rPr>
          <w:rFonts w:ascii="Cambria" w:hAnsi="Cambria"/>
        </w:rPr>
        <w:t xml:space="preserve"> </w:t>
      </w:r>
      <w:proofErr w:type="spellStart"/>
      <w:r w:rsidRPr="000F4264">
        <w:rPr>
          <w:rFonts w:ascii="Cambria" w:hAnsi="Cambria"/>
        </w:rPr>
        <w:t>penelitian</w:t>
      </w:r>
      <w:proofErr w:type="spellEnd"/>
      <w:r w:rsidRPr="000F4264">
        <w:rPr>
          <w:rFonts w:ascii="Cambria" w:hAnsi="Cambria"/>
        </w:rPr>
        <w:t xml:space="preserve"> yang </w:t>
      </w:r>
      <w:proofErr w:type="spellStart"/>
      <w:r w:rsidRPr="000F4264">
        <w:rPr>
          <w:rFonts w:ascii="Cambria" w:hAnsi="Cambria"/>
        </w:rPr>
        <w:t>berkaitan</w:t>
      </w:r>
      <w:proofErr w:type="spellEnd"/>
      <w:r w:rsidRPr="000F4264">
        <w:rPr>
          <w:rFonts w:ascii="Cambria" w:hAnsi="Cambria"/>
        </w:rPr>
        <w:t xml:space="preserve"> </w:t>
      </w:r>
      <w:proofErr w:type="spellStart"/>
      <w:r w:rsidRPr="000F4264">
        <w:rPr>
          <w:rFonts w:ascii="Cambria" w:hAnsi="Cambria"/>
        </w:rPr>
        <w:t>dengan</w:t>
      </w:r>
      <w:proofErr w:type="spellEnd"/>
      <w:r w:rsidRPr="000F4264">
        <w:rPr>
          <w:rFonts w:ascii="Cambria" w:hAnsi="Cambria"/>
        </w:rPr>
        <w:t xml:space="preserve"> </w:t>
      </w:r>
      <w:proofErr w:type="spellStart"/>
      <w:r w:rsidRPr="000F4264">
        <w:rPr>
          <w:rFonts w:ascii="Cambria" w:hAnsi="Cambria"/>
        </w:rPr>
        <w:t>penelitian</w:t>
      </w:r>
      <w:proofErr w:type="spellEnd"/>
      <w:r w:rsidRPr="000F4264">
        <w:rPr>
          <w:rFonts w:ascii="Cambria" w:hAnsi="Cambria"/>
        </w:rPr>
        <w:t xml:space="preserve"> </w:t>
      </w:r>
      <w:proofErr w:type="spellStart"/>
      <w:r w:rsidRPr="000F4264">
        <w:rPr>
          <w:rFonts w:ascii="Cambria" w:hAnsi="Cambria"/>
        </w:rPr>
        <w:t>ini</w:t>
      </w:r>
      <w:proofErr w:type="spellEnd"/>
      <w:r w:rsidRPr="000F4264">
        <w:rPr>
          <w:rFonts w:ascii="Cambria" w:hAnsi="Cambria"/>
        </w:rPr>
        <w:t xml:space="preserve"> </w:t>
      </w:r>
      <w:proofErr w:type="spellStart"/>
      <w:r w:rsidRPr="000F4264">
        <w:rPr>
          <w:rFonts w:ascii="Cambria" w:hAnsi="Cambria"/>
        </w:rPr>
        <w:t>pertama</w:t>
      </w:r>
      <w:proofErr w:type="spellEnd"/>
      <w:r w:rsidRPr="000F4264">
        <w:rPr>
          <w:rFonts w:ascii="Cambria" w:hAnsi="Cambria"/>
        </w:rPr>
        <w:t xml:space="preserve">; </w:t>
      </w:r>
      <w:proofErr w:type="spellStart"/>
      <w:r w:rsidRPr="000F4264">
        <w:rPr>
          <w:rFonts w:ascii="Cambria" w:hAnsi="Cambria"/>
        </w:rPr>
        <w:t>penelitian</w:t>
      </w:r>
      <w:proofErr w:type="spellEnd"/>
      <w:r w:rsidRPr="000F4264">
        <w:rPr>
          <w:rFonts w:ascii="Cambria" w:hAnsi="Cambria"/>
        </w:rPr>
        <w:t xml:space="preserve"> yang </w:t>
      </w:r>
      <w:proofErr w:type="spellStart"/>
      <w:r w:rsidRPr="000F4264">
        <w:rPr>
          <w:rFonts w:ascii="Cambria" w:hAnsi="Cambria"/>
        </w:rPr>
        <w:t>dilakukan</w:t>
      </w:r>
      <w:proofErr w:type="spellEnd"/>
      <w:r w:rsidRPr="000F4264">
        <w:rPr>
          <w:rFonts w:ascii="Cambria" w:hAnsi="Cambria"/>
        </w:rPr>
        <w:t xml:space="preserve"> oleh Made </w:t>
      </w:r>
      <w:proofErr w:type="spellStart"/>
      <w:r w:rsidRPr="000F4264">
        <w:rPr>
          <w:rFonts w:ascii="Cambria" w:hAnsi="Cambria"/>
        </w:rPr>
        <w:t>saihu</w:t>
      </w:r>
      <w:proofErr w:type="spellEnd"/>
      <w:r w:rsidRPr="000F4264">
        <w:rPr>
          <w:rFonts w:ascii="Cambria" w:hAnsi="Cambria"/>
        </w:rPr>
        <w:t xml:space="preserve"> </w:t>
      </w:r>
      <w:proofErr w:type="spellStart"/>
      <w:r w:rsidRPr="000F4264">
        <w:rPr>
          <w:rFonts w:ascii="Cambria" w:hAnsi="Cambria"/>
        </w:rPr>
        <w:t>tentang</w:t>
      </w:r>
      <w:proofErr w:type="spellEnd"/>
      <w:r w:rsidRPr="000F4264">
        <w:rPr>
          <w:rFonts w:ascii="Cambria" w:hAnsi="Cambria"/>
        </w:rPr>
        <w:t xml:space="preserve"> </w:t>
      </w:r>
      <w:proofErr w:type="spellStart"/>
      <w:r w:rsidRPr="000F4264">
        <w:rPr>
          <w:rFonts w:ascii="Cambria" w:hAnsi="Cambria"/>
        </w:rPr>
        <w:t>moderasi</w:t>
      </w:r>
      <w:proofErr w:type="spellEnd"/>
      <w:r w:rsidRPr="000F4264">
        <w:rPr>
          <w:rFonts w:ascii="Cambria" w:hAnsi="Cambria"/>
        </w:rPr>
        <w:t xml:space="preserve"> </w:t>
      </w:r>
      <w:proofErr w:type="spellStart"/>
      <w:r w:rsidRPr="000F4264">
        <w:rPr>
          <w:rFonts w:ascii="Cambria" w:hAnsi="Cambria"/>
        </w:rPr>
        <w:t>pendidikan</w:t>
      </w:r>
      <w:proofErr w:type="spellEnd"/>
      <w:r w:rsidRPr="000F4264">
        <w:rPr>
          <w:rFonts w:ascii="Cambria" w:hAnsi="Cambria"/>
        </w:rPr>
        <w:t xml:space="preserve"> </w:t>
      </w:r>
      <w:proofErr w:type="spellStart"/>
      <w:r w:rsidRPr="000F4264">
        <w:rPr>
          <w:rFonts w:ascii="Cambria" w:hAnsi="Cambria"/>
        </w:rPr>
        <w:t>untuk</w:t>
      </w:r>
      <w:proofErr w:type="spellEnd"/>
      <w:r w:rsidRPr="000F4264">
        <w:rPr>
          <w:rFonts w:ascii="Cambria" w:hAnsi="Cambria"/>
        </w:rPr>
        <w:t xml:space="preserve"> </w:t>
      </w:r>
      <w:proofErr w:type="spellStart"/>
      <w:r w:rsidRPr="000F4264">
        <w:rPr>
          <w:rFonts w:ascii="Cambria" w:hAnsi="Cambria"/>
        </w:rPr>
        <w:t>membumikan</w:t>
      </w:r>
      <w:proofErr w:type="spellEnd"/>
      <w:r w:rsidRPr="000F4264">
        <w:rPr>
          <w:rFonts w:ascii="Cambria" w:hAnsi="Cambria"/>
        </w:rPr>
        <w:t xml:space="preserve"> </w:t>
      </w:r>
      <w:proofErr w:type="spellStart"/>
      <w:r w:rsidRPr="000F4264">
        <w:rPr>
          <w:rFonts w:ascii="Cambria" w:hAnsi="Cambria"/>
        </w:rPr>
        <w:t>toleransi</w:t>
      </w:r>
      <w:proofErr w:type="spellEnd"/>
      <w:r w:rsidRPr="000F4264">
        <w:rPr>
          <w:rFonts w:ascii="Cambria" w:hAnsi="Cambria"/>
        </w:rPr>
        <w:t xml:space="preserve">, </w:t>
      </w:r>
      <w:proofErr w:type="spellStart"/>
      <w:r w:rsidRPr="000F4264">
        <w:rPr>
          <w:rFonts w:ascii="Cambria" w:hAnsi="Cambria"/>
        </w:rPr>
        <w:t>signifikansi</w:t>
      </w:r>
      <w:proofErr w:type="spellEnd"/>
      <w:r w:rsidRPr="000F4264">
        <w:rPr>
          <w:rFonts w:ascii="Cambria" w:hAnsi="Cambria"/>
        </w:rPr>
        <w:t xml:space="preserve"> </w:t>
      </w:r>
      <w:proofErr w:type="spellStart"/>
      <w:r w:rsidRPr="000F4264">
        <w:rPr>
          <w:rFonts w:ascii="Cambria" w:hAnsi="Cambria"/>
        </w:rPr>
        <w:t>daripada</w:t>
      </w:r>
      <w:proofErr w:type="spellEnd"/>
      <w:r w:rsidRPr="000F4264">
        <w:rPr>
          <w:rFonts w:ascii="Cambria" w:hAnsi="Cambria"/>
        </w:rPr>
        <w:t xml:space="preserve"> </w:t>
      </w:r>
      <w:proofErr w:type="spellStart"/>
      <w:r w:rsidRPr="000F4264">
        <w:rPr>
          <w:rFonts w:ascii="Cambria" w:hAnsi="Cambria"/>
        </w:rPr>
        <w:t>penelitian</w:t>
      </w:r>
      <w:proofErr w:type="spellEnd"/>
      <w:r w:rsidRPr="000F4264">
        <w:rPr>
          <w:rFonts w:ascii="Cambria" w:hAnsi="Cambria"/>
        </w:rPr>
        <w:t xml:space="preserve"> </w:t>
      </w:r>
      <w:proofErr w:type="spellStart"/>
      <w:r w:rsidRPr="000F4264">
        <w:rPr>
          <w:rFonts w:ascii="Cambria" w:hAnsi="Cambria"/>
        </w:rPr>
        <w:t>ini</w:t>
      </w:r>
      <w:proofErr w:type="spellEnd"/>
      <w:r w:rsidRPr="000F4264">
        <w:rPr>
          <w:rFonts w:ascii="Cambria" w:hAnsi="Cambria"/>
        </w:rPr>
        <w:t xml:space="preserve"> </w:t>
      </w:r>
      <w:proofErr w:type="spellStart"/>
      <w:r w:rsidRPr="000F4264">
        <w:rPr>
          <w:rFonts w:ascii="Cambria" w:hAnsi="Cambria"/>
        </w:rPr>
        <w:t>adalah</w:t>
      </w:r>
      <w:proofErr w:type="spellEnd"/>
      <w:r w:rsidRPr="000F4264">
        <w:rPr>
          <w:rFonts w:ascii="Cambria" w:hAnsi="Cambria"/>
        </w:rPr>
        <w:t xml:space="preserve"> </w:t>
      </w:r>
      <w:proofErr w:type="spellStart"/>
      <w:r w:rsidRPr="000F4264">
        <w:rPr>
          <w:rFonts w:ascii="Cambria" w:hAnsi="Cambria"/>
        </w:rPr>
        <w:t>mengenai</w:t>
      </w:r>
      <w:proofErr w:type="spellEnd"/>
      <w:r w:rsidRPr="000F4264">
        <w:rPr>
          <w:rFonts w:ascii="Cambria" w:hAnsi="Cambria"/>
        </w:rPr>
        <w:t xml:space="preserve"> </w:t>
      </w:r>
      <w:proofErr w:type="spellStart"/>
      <w:r w:rsidRPr="000F4264">
        <w:rPr>
          <w:rFonts w:ascii="Cambria" w:hAnsi="Cambria"/>
        </w:rPr>
        <w:t>pentingnya</w:t>
      </w:r>
      <w:proofErr w:type="spellEnd"/>
      <w:r w:rsidRPr="000F4264">
        <w:rPr>
          <w:rFonts w:ascii="Cambria" w:hAnsi="Cambria"/>
        </w:rPr>
        <w:t xml:space="preserve"> </w:t>
      </w:r>
      <w:proofErr w:type="spellStart"/>
      <w:r w:rsidRPr="000F4264">
        <w:rPr>
          <w:rFonts w:ascii="Cambria" w:hAnsi="Cambria"/>
        </w:rPr>
        <w:t>moderasi</w:t>
      </w:r>
      <w:proofErr w:type="spellEnd"/>
      <w:r w:rsidRPr="000F4264">
        <w:rPr>
          <w:rFonts w:ascii="Cambria" w:hAnsi="Cambria"/>
        </w:rPr>
        <w:t xml:space="preserve"> </w:t>
      </w:r>
      <w:proofErr w:type="spellStart"/>
      <w:r w:rsidRPr="000F4264">
        <w:rPr>
          <w:rFonts w:ascii="Cambria" w:hAnsi="Cambria"/>
        </w:rPr>
        <w:t>dalam</w:t>
      </w:r>
      <w:proofErr w:type="spellEnd"/>
      <w:r w:rsidRPr="000F4264">
        <w:rPr>
          <w:rFonts w:ascii="Cambria" w:hAnsi="Cambria"/>
        </w:rPr>
        <w:t xml:space="preserve"> </w:t>
      </w:r>
      <w:proofErr w:type="spellStart"/>
      <w:r w:rsidRPr="000F4264">
        <w:rPr>
          <w:rFonts w:ascii="Cambria" w:hAnsi="Cambria"/>
        </w:rPr>
        <w:t>pendidikan</w:t>
      </w:r>
      <w:proofErr w:type="spellEnd"/>
      <w:r w:rsidRPr="000F4264">
        <w:rPr>
          <w:rFonts w:ascii="Cambria" w:hAnsi="Cambria"/>
        </w:rPr>
        <w:t xml:space="preserve"> </w:t>
      </w:r>
      <w:proofErr w:type="spellStart"/>
      <w:r w:rsidRPr="000F4264">
        <w:rPr>
          <w:rFonts w:ascii="Cambria" w:hAnsi="Cambria"/>
        </w:rPr>
        <w:t>karena</w:t>
      </w:r>
      <w:proofErr w:type="spellEnd"/>
      <w:r w:rsidRPr="000F4264">
        <w:rPr>
          <w:rFonts w:ascii="Cambria" w:hAnsi="Cambria"/>
        </w:rPr>
        <w:t xml:space="preserve"> </w:t>
      </w:r>
      <w:proofErr w:type="spellStart"/>
      <w:r w:rsidRPr="000F4264">
        <w:rPr>
          <w:rFonts w:ascii="Cambria" w:hAnsi="Cambria"/>
        </w:rPr>
        <w:t>menjadi</w:t>
      </w:r>
      <w:proofErr w:type="spellEnd"/>
      <w:r w:rsidRPr="000F4264">
        <w:rPr>
          <w:rFonts w:ascii="Cambria" w:hAnsi="Cambria"/>
        </w:rPr>
        <w:t xml:space="preserve"> </w:t>
      </w:r>
      <w:proofErr w:type="spellStart"/>
      <w:r w:rsidRPr="000F4264">
        <w:rPr>
          <w:rFonts w:ascii="Cambria" w:hAnsi="Cambria"/>
        </w:rPr>
        <w:t>landasan</w:t>
      </w:r>
      <w:proofErr w:type="spellEnd"/>
      <w:r w:rsidRPr="000F4264">
        <w:rPr>
          <w:rFonts w:ascii="Cambria" w:hAnsi="Cambria"/>
        </w:rPr>
        <w:t xml:space="preserve"> </w:t>
      </w:r>
      <w:proofErr w:type="spellStart"/>
      <w:r w:rsidRPr="000F4264">
        <w:rPr>
          <w:rFonts w:ascii="Cambria" w:hAnsi="Cambria"/>
        </w:rPr>
        <w:t>utama</w:t>
      </w:r>
      <w:proofErr w:type="spellEnd"/>
      <w:r w:rsidRPr="000F4264">
        <w:rPr>
          <w:rFonts w:ascii="Cambria" w:hAnsi="Cambria"/>
        </w:rPr>
        <w:t xml:space="preserve"> </w:t>
      </w:r>
      <w:proofErr w:type="spellStart"/>
      <w:r w:rsidRPr="000F4264">
        <w:rPr>
          <w:rFonts w:ascii="Cambria" w:hAnsi="Cambria"/>
        </w:rPr>
        <w:t>untuk</w:t>
      </w:r>
      <w:proofErr w:type="spellEnd"/>
      <w:r w:rsidRPr="000F4264">
        <w:rPr>
          <w:rFonts w:ascii="Cambria" w:hAnsi="Cambria"/>
        </w:rPr>
        <w:t xml:space="preserve"> </w:t>
      </w:r>
      <w:proofErr w:type="spellStart"/>
      <w:r w:rsidRPr="000F4264">
        <w:rPr>
          <w:rFonts w:ascii="Cambria" w:hAnsi="Cambria"/>
        </w:rPr>
        <w:t>membentuk</w:t>
      </w:r>
      <w:proofErr w:type="spellEnd"/>
      <w:r w:rsidRPr="000F4264">
        <w:rPr>
          <w:rFonts w:ascii="Cambria" w:hAnsi="Cambria"/>
        </w:rPr>
        <w:t xml:space="preserve"> </w:t>
      </w:r>
      <w:proofErr w:type="spellStart"/>
      <w:r w:rsidRPr="000F4264">
        <w:rPr>
          <w:rFonts w:ascii="Cambria" w:hAnsi="Cambria"/>
        </w:rPr>
        <w:t>sikap</w:t>
      </w:r>
      <w:proofErr w:type="spellEnd"/>
      <w:r w:rsidRPr="000F4264">
        <w:rPr>
          <w:rFonts w:ascii="Cambria" w:hAnsi="Cambria"/>
        </w:rPr>
        <w:t xml:space="preserve"> </w:t>
      </w:r>
      <w:proofErr w:type="spellStart"/>
      <w:r w:rsidRPr="000F4264">
        <w:rPr>
          <w:rFonts w:ascii="Cambria" w:hAnsi="Cambria"/>
        </w:rPr>
        <w:t>toleransi</w:t>
      </w:r>
      <w:proofErr w:type="spellEnd"/>
      <w:r w:rsidRPr="000F4264">
        <w:rPr>
          <w:rFonts w:ascii="Cambria" w:hAnsi="Cambria"/>
        </w:rPr>
        <w:t xml:space="preserve"> agar </w:t>
      </w:r>
      <w:proofErr w:type="spellStart"/>
      <w:r w:rsidRPr="000F4264">
        <w:rPr>
          <w:rFonts w:ascii="Cambria" w:hAnsi="Cambria"/>
        </w:rPr>
        <w:t>nantinya</w:t>
      </w:r>
      <w:proofErr w:type="spellEnd"/>
      <w:r w:rsidRPr="000F4264">
        <w:rPr>
          <w:rFonts w:ascii="Cambria" w:hAnsi="Cambria"/>
        </w:rPr>
        <w:t xml:space="preserve"> </w:t>
      </w:r>
      <w:proofErr w:type="spellStart"/>
      <w:r w:rsidRPr="000F4264">
        <w:rPr>
          <w:rFonts w:ascii="Cambria" w:hAnsi="Cambria"/>
        </w:rPr>
        <w:t>tercipta</w:t>
      </w:r>
      <w:proofErr w:type="spellEnd"/>
      <w:r w:rsidRPr="000F4264">
        <w:rPr>
          <w:rFonts w:ascii="Cambria" w:hAnsi="Cambria"/>
        </w:rPr>
        <w:t xml:space="preserve"> </w:t>
      </w:r>
      <w:proofErr w:type="spellStart"/>
      <w:r w:rsidRPr="000F4264">
        <w:rPr>
          <w:rFonts w:ascii="Cambria" w:hAnsi="Cambria"/>
        </w:rPr>
        <w:t>satu</w:t>
      </w:r>
      <w:proofErr w:type="spellEnd"/>
      <w:r w:rsidRPr="000F4264">
        <w:rPr>
          <w:rFonts w:ascii="Cambria" w:hAnsi="Cambria"/>
        </w:rPr>
        <w:t xml:space="preserve"> </w:t>
      </w:r>
      <w:proofErr w:type="spellStart"/>
      <w:r w:rsidRPr="000F4264">
        <w:rPr>
          <w:rFonts w:ascii="Cambria" w:hAnsi="Cambria"/>
        </w:rPr>
        <w:t>kesatuan</w:t>
      </w:r>
      <w:proofErr w:type="spellEnd"/>
      <w:r w:rsidRPr="000F4264">
        <w:rPr>
          <w:rFonts w:ascii="Cambria" w:hAnsi="Cambria"/>
        </w:rPr>
        <w:t xml:space="preserve"> </w:t>
      </w:r>
      <w:proofErr w:type="spellStart"/>
      <w:r w:rsidRPr="000F4264">
        <w:rPr>
          <w:rFonts w:ascii="Cambria" w:hAnsi="Cambria"/>
        </w:rPr>
        <w:t>dalam</w:t>
      </w:r>
      <w:proofErr w:type="spellEnd"/>
      <w:r w:rsidRPr="000F4264">
        <w:rPr>
          <w:rFonts w:ascii="Cambria" w:hAnsi="Cambria"/>
        </w:rPr>
        <w:t xml:space="preserve"> </w:t>
      </w:r>
      <w:proofErr w:type="spellStart"/>
      <w:r w:rsidRPr="000F4264">
        <w:rPr>
          <w:rFonts w:ascii="Cambria" w:hAnsi="Cambria"/>
        </w:rPr>
        <w:t>bangsa</w:t>
      </w:r>
      <w:proofErr w:type="spellEnd"/>
      <w:r w:rsidRPr="000F4264">
        <w:rPr>
          <w:rFonts w:ascii="Cambria" w:hAnsi="Cambria"/>
        </w:rPr>
        <w:t xml:space="preserve"> </w:t>
      </w:r>
      <w:proofErr w:type="spellStart"/>
      <w:r w:rsidRPr="000F4264">
        <w:rPr>
          <w:rFonts w:ascii="Cambria" w:hAnsi="Cambria"/>
        </w:rPr>
        <w:t>melalui</w:t>
      </w:r>
      <w:proofErr w:type="spellEnd"/>
      <w:r w:rsidRPr="000F4264">
        <w:rPr>
          <w:rFonts w:ascii="Cambria" w:hAnsi="Cambria"/>
        </w:rPr>
        <w:t xml:space="preserve"> </w:t>
      </w:r>
      <w:proofErr w:type="spellStart"/>
      <w:r w:rsidRPr="000F4264">
        <w:rPr>
          <w:rFonts w:ascii="Cambria" w:hAnsi="Cambria"/>
        </w:rPr>
        <w:t>pendidikan</w:t>
      </w:r>
      <w:proofErr w:type="spellEnd"/>
      <w:r w:rsidRPr="000F4264">
        <w:rPr>
          <w:rFonts w:ascii="Cambria" w:hAnsi="Cambria"/>
        </w:rPr>
        <w:t xml:space="preserve"> </w:t>
      </w:r>
      <w:proofErr w:type="spellStart"/>
      <w:r w:rsidRPr="000F4264">
        <w:rPr>
          <w:rFonts w:ascii="Cambria" w:hAnsi="Cambria"/>
        </w:rPr>
        <w:t>moderat</w:t>
      </w:r>
      <w:proofErr w:type="spellEnd"/>
      <w:r w:rsidRPr="000F4264">
        <w:rPr>
          <w:rFonts w:ascii="Cambria" w:hAnsi="Cambria"/>
        </w:rPr>
        <w:t xml:space="preserve">. Pendidikan </w:t>
      </w:r>
      <w:proofErr w:type="spellStart"/>
      <w:r w:rsidRPr="000F4264">
        <w:rPr>
          <w:rFonts w:ascii="Cambria" w:hAnsi="Cambria"/>
        </w:rPr>
        <w:t>moderasi</w:t>
      </w:r>
      <w:proofErr w:type="spellEnd"/>
      <w:r w:rsidRPr="000F4264">
        <w:rPr>
          <w:rFonts w:ascii="Cambria" w:hAnsi="Cambria"/>
        </w:rPr>
        <w:t xml:space="preserve"> yang </w:t>
      </w:r>
      <w:proofErr w:type="spellStart"/>
      <w:r w:rsidRPr="000F4264">
        <w:rPr>
          <w:rFonts w:ascii="Cambria" w:hAnsi="Cambria"/>
        </w:rPr>
        <w:t>diberikan</w:t>
      </w:r>
      <w:proofErr w:type="spellEnd"/>
      <w:r w:rsidRPr="000F4264">
        <w:rPr>
          <w:rFonts w:ascii="Cambria" w:hAnsi="Cambria"/>
        </w:rPr>
        <w:t xml:space="preserve"> pada </w:t>
      </w:r>
      <w:proofErr w:type="spellStart"/>
      <w:r w:rsidRPr="000F4264">
        <w:rPr>
          <w:rFonts w:ascii="Cambria" w:hAnsi="Cambria"/>
        </w:rPr>
        <w:t>siswa</w:t>
      </w:r>
      <w:proofErr w:type="spellEnd"/>
      <w:r w:rsidRPr="000F4264">
        <w:rPr>
          <w:rFonts w:ascii="Cambria" w:hAnsi="Cambria"/>
        </w:rPr>
        <w:t xml:space="preserve"> </w:t>
      </w:r>
      <w:proofErr w:type="spellStart"/>
      <w:r w:rsidRPr="000F4264">
        <w:rPr>
          <w:rFonts w:ascii="Cambria" w:hAnsi="Cambria"/>
        </w:rPr>
        <w:t>merupakan</w:t>
      </w:r>
      <w:proofErr w:type="spellEnd"/>
      <w:r w:rsidRPr="000F4264">
        <w:rPr>
          <w:rFonts w:ascii="Cambria" w:hAnsi="Cambria"/>
        </w:rPr>
        <w:t xml:space="preserve"> </w:t>
      </w:r>
      <w:proofErr w:type="spellStart"/>
      <w:r w:rsidRPr="000F4264">
        <w:rPr>
          <w:rFonts w:ascii="Cambria" w:hAnsi="Cambria"/>
        </w:rPr>
        <w:t>bekal</w:t>
      </w:r>
      <w:proofErr w:type="spellEnd"/>
      <w:r w:rsidRPr="000F4264">
        <w:rPr>
          <w:rFonts w:ascii="Cambria" w:hAnsi="Cambria"/>
        </w:rPr>
        <w:t xml:space="preserve"> </w:t>
      </w:r>
      <w:proofErr w:type="spellStart"/>
      <w:r w:rsidRPr="000F4264">
        <w:rPr>
          <w:rFonts w:ascii="Cambria" w:hAnsi="Cambria"/>
        </w:rPr>
        <w:t>untuk</w:t>
      </w:r>
      <w:proofErr w:type="spellEnd"/>
      <w:r w:rsidRPr="000F4264">
        <w:rPr>
          <w:rFonts w:ascii="Cambria" w:hAnsi="Cambria"/>
        </w:rPr>
        <w:t xml:space="preserve"> </w:t>
      </w:r>
      <w:proofErr w:type="spellStart"/>
      <w:r w:rsidRPr="000F4264">
        <w:rPr>
          <w:rFonts w:ascii="Cambria" w:hAnsi="Cambria"/>
        </w:rPr>
        <w:t>membumikan</w:t>
      </w:r>
      <w:proofErr w:type="spellEnd"/>
      <w:r w:rsidRPr="000F4264">
        <w:rPr>
          <w:rFonts w:ascii="Cambria" w:hAnsi="Cambria"/>
        </w:rPr>
        <w:t xml:space="preserve"> </w:t>
      </w:r>
      <w:proofErr w:type="spellStart"/>
      <w:r w:rsidRPr="000F4264">
        <w:rPr>
          <w:rFonts w:ascii="Cambria" w:hAnsi="Cambria"/>
        </w:rPr>
        <w:t>paham</w:t>
      </w:r>
      <w:proofErr w:type="spellEnd"/>
      <w:r w:rsidRPr="000F4264">
        <w:rPr>
          <w:rFonts w:ascii="Cambria" w:hAnsi="Cambria"/>
        </w:rPr>
        <w:t xml:space="preserve"> </w:t>
      </w:r>
      <w:proofErr w:type="spellStart"/>
      <w:r w:rsidRPr="000F4264">
        <w:rPr>
          <w:rFonts w:ascii="Cambria" w:hAnsi="Cambria"/>
        </w:rPr>
        <w:t>moderat</w:t>
      </w:r>
      <w:proofErr w:type="spellEnd"/>
      <w:r w:rsidRPr="000F4264">
        <w:rPr>
          <w:rFonts w:ascii="Cambria" w:hAnsi="Cambria"/>
        </w:rPr>
        <w:t xml:space="preserve"> dan </w:t>
      </w:r>
      <w:proofErr w:type="spellStart"/>
      <w:r w:rsidRPr="000F4264">
        <w:rPr>
          <w:rFonts w:ascii="Cambria" w:hAnsi="Cambria"/>
        </w:rPr>
        <w:t>egalitarianisme</w:t>
      </w:r>
      <w:proofErr w:type="spellEnd"/>
      <w:r w:rsidRPr="000F4264">
        <w:rPr>
          <w:rFonts w:ascii="Cambria" w:hAnsi="Cambria"/>
        </w:rPr>
        <w:t xml:space="preserve"> yang </w:t>
      </w:r>
      <w:proofErr w:type="spellStart"/>
      <w:r w:rsidRPr="000F4264">
        <w:rPr>
          <w:rFonts w:ascii="Cambria" w:hAnsi="Cambria"/>
        </w:rPr>
        <w:t>tidak</w:t>
      </w:r>
      <w:proofErr w:type="spellEnd"/>
      <w:r w:rsidRPr="000F4264">
        <w:rPr>
          <w:rFonts w:ascii="Cambria" w:hAnsi="Cambria"/>
        </w:rPr>
        <w:t xml:space="preserve"> </w:t>
      </w:r>
      <w:proofErr w:type="spellStart"/>
      <w:r w:rsidRPr="000F4264">
        <w:rPr>
          <w:rFonts w:ascii="Cambria" w:hAnsi="Cambria"/>
        </w:rPr>
        <w:t>condong</w:t>
      </w:r>
      <w:proofErr w:type="spellEnd"/>
      <w:r w:rsidRPr="000F4264">
        <w:rPr>
          <w:rFonts w:ascii="Cambria" w:hAnsi="Cambria"/>
        </w:rPr>
        <w:t xml:space="preserve"> pada </w:t>
      </w:r>
      <w:proofErr w:type="spellStart"/>
      <w:r w:rsidRPr="000F4264">
        <w:rPr>
          <w:rFonts w:ascii="Cambria" w:hAnsi="Cambria"/>
        </w:rPr>
        <w:t>satu</w:t>
      </w:r>
      <w:proofErr w:type="spellEnd"/>
      <w:r w:rsidRPr="000F4264">
        <w:rPr>
          <w:rFonts w:ascii="Cambria" w:hAnsi="Cambria"/>
        </w:rPr>
        <w:t xml:space="preserve"> </w:t>
      </w:r>
      <w:proofErr w:type="spellStart"/>
      <w:r w:rsidRPr="000F4264">
        <w:rPr>
          <w:rFonts w:ascii="Cambria" w:hAnsi="Cambria"/>
        </w:rPr>
        <w:t>pihak</w:t>
      </w:r>
      <w:proofErr w:type="spellEnd"/>
      <w:r w:rsidRPr="000F4264">
        <w:rPr>
          <w:rFonts w:ascii="Cambria" w:hAnsi="Cambria"/>
        </w:rPr>
        <w:t xml:space="preserve"> </w:t>
      </w:r>
      <w:proofErr w:type="spellStart"/>
      <w:r w:rsidRPr="000F4264">
        <w:rPr>
          <w:rFonts w:ascii="Cambria" w:hAnsi="Cambria"/>
        </w:rPr>
        <w:t>melainkan</w:t>
      </w:r>
      <w:proofErr w:type="spellEnd"/>
      <w:r w:rsidRPr="000F4264">
        <w:rPr>
          <w:rFonts w:ascii="Cambria" w:hAnsi="Cambria"/>
        </w:rPr>
        <w:t xml:space="preserve"> </w:t>
      </w:r>
      <w:proofErr w:type="spellStart"/>
      <w:r w:rsidRPr="000F4264">
        <w:rPr>
          <w:rFonts w:ascii="Cambria" w:hAnsi="Cambria"/>
        </w:rPr>
        <w:t>memprioritaskan</w:t>
      </w:r>
      <w:proofErr w:type="spellEnd"/>
      <w:r w:rsidRPr="000F4264">
        <w:rPr>
          <w:rFonts w:ascii="Cambria" w:hAnsi="Cambria"/>
        </w:rPr>
        <w:t xml:space="preserve"> </w:t>
      </w:r>
      <w:proofErr w:type="spellStart"/>
      <w:r w:rsidRPr="000F4264">
        <w:rPr>
          <w:rFonts w:ascii="Cambria" w:hAnsi="Cambria"/>
        </w:rPr>
        <w:t>sikap</w:t>
      </w:r>
      <w:proofErr w:type="spellEnd"/>
      <w:r w:rsidRPr="000F4264">
        <w:rPr>
          <w:rFonts w:ascii="Cambria" w:hAnsi="Cambria"/>
        </w:rPr>
        <w:t xml:space="preserve"> </w:t>
      </w:r>
      <w:proofErr w:type="spellStart"/>
      <w:r w:rsidRPr="000F4264">
        <w:rPr>
          <w:rFonts w:ascii="Cambria" w:hAnsi="Cambria"/>
        </w:rPr>
        <w:t>netral</w:t>
      </w:r>
      <w:proofErr w:type="spellEnd"/>
      <w:r w:rsidRPr="000F4264">
        <w:rPr>
          <w:rFonts w:ascii="Cambria" w:hAnsi="Cambria"/>
        </w:rPr>
        <w:t xml:space="preserve"> dan </w:t>
      </w:r>
      <w:proofErr w:type="spellStart"/>
      <w:r w:rsidRPr="000F4264">
        <w:rPr>
          <w:rFonts w:ascii="Cambria" w:hAnsi="Cambria"/>
        </w:rPr>
        <w:t>posisi</w:t>
      </w:r>
      <w:proofErr w:type="spellEnd"/>
      <w:r w:rsidRPr="000F4264">
        <w:rPr>
          <w:rFonts w:ascii="Cambria" w:hAnsi="Cambria"/>
        </w:rPr>
        <w:t xml:space="preserve"> </w:t>
      </w:r>
      <w:proofErr w:type="spellStart"/>
      <w:r w:rsidRPr="000F4264">
        <w:rPr>
          <w:rFonts w:ascii="Cambria" w:hAnsi="Cambria"/>
        </w:rPr>
        <w:t>terbaik</w:t>
      </w:r>
      <w:proofErr w:type="spellEnd"/>
      <w:r>
        <w:rPr>
          <w:rFonts w:ascii="Cambria" w:hAnsi="Cambria"/>
        </w:rPr>
        <w:t xml:space="preserve"> </w:t>
      </w:r>
      <w:r>
        <w:rPr>
          <w:rFonts w:ascii="Cambria" w:hAnsi="Cambria"/>
        </w:rPr>
        <w:fldChar w:fldCharType="begin" w:fldLock="1"/>
      </w:r>
      <w:r w:rsidR="00244471">
        <w:rPr>
          <w:rFonts w:ascii="Cambria" w:hAnsi="Cambria"/>
        </w:rPr>
        <w:instrText>ADDIN CSL_CITATION {"citationItems":[{"id":"ITEM-1","itemData":{"DOI":"10.30868/ei.v11i02.2651","ISSN":"2252-8970","abstract":"Kajian ini bertujuan untuk menjelaskan dasar dan landasan moderasi pendidikan sebagai sarana untuk membumikan sikap toleraan dalam dunia pendidikan. Metode yang digunakan dalam tulisan ini adalah deskriptif kualitatif berbasis pada literature studi atau studi kepustakaan. Tulisan meyimpulkan bahwa melalui moderasi pendidikan tercipta semangat tolerasi dan egalitarianisme dalam dunia pendidikan yang berdampak pada terciptanya rasa persatuan dan kesatuan bangsa. Mengawali moderasi dari dunia pendidikan, karena dunia pendidikan dinilai sebagai sarana awal dalam mebentuk sikap inkulsif. Tulisan juga memperlihatkan dasar dan landasan moderasi dalam Al-Aqur’an yaitu terdapat dalam surat Al-Baqarah (2) ayat 43. Ayat ini menajak seluruh umat manusia untuk bersikap adil, berada diposisi tengah sehingga tidak memihak ke salah satu pihak dengan selalu mengedepankan sikap netral sehingga berada dalam posisi yang terbaik. Pada point ini sikap moderat menjadi niscaya untuk dikedepankan untuk menciptakan kesatuan dan persatuan bangsa. Berbagai halangan dan rintangan dapat diatasi dengan mudah jika persatuan dan kesatuan dapat terjaga dengan baik. Dalam kajian ini diperlihatkan bahwa persaudaraan merupakan sarana berpegang teguh berpegang teguh kepada nilai-nilai agama. Sebuah kajian yang menekankan sikap moderat dalam membina kerukunan dan persatuan bangsa yang diawali dari dunia pendidikan","author":[{"dropping-particle":"","family":"Saihu","given":"Made","non-dropping-particle":"","parse-names":false,"suffix":""}],"container-title":"Edukasi Islami: Jurnal Pendidikan Islam","id":"ITEM-1","issue":"02","issued":{"date-parts":[["2022"]]},"page":"629","title":"Moderasi Pendidikan: Sebuah Sarana Membumikan Toleransi dalam Dunia Pendidikan","type":"article-journal","volume":"11"},"uris":["http://www.mendeley.com/documents/?uuid=fbb47f16-81b7-4247-9af9-366af52d1799"]}],"mendeley":{"formattedCitation":"(Saihu, 2022)","plainTextFormattedCitation":"(Saihu, 2022)","previouslyFormattedCitation":"(Saihu, 2022)"},"properties":{"noteIndex":0},"schema":"https://github.com/citation-style-language/schema/raw/master/csl-citation.json"}</w:instrText>
      </w:r>
      <w:r>
        <w:rPr>
          <w:rFonts w:ascii="Cambria" w:hAnsi="Cambria"/>
        </w:rPr>
        <w:fldChar w:fldCharType="separate"/>
      </w:r>
      <w:r w:rsidRPr="000F4264">
        <w:rPr>
          <w:rFonts w:ascii="Cambria" w:hAnsi="Cambria"/>
          <w:noProof/>
        </w:rPr>
        <w:t>(Saihu, 2022)</w:t>
      </w:r>
      <w:r>
        <w:rPr>
          <w:rFonts w:ascii="Cambria" w:hAnsi="Cambria"/>
        </w:rPr>
        <w:fldChar w:fldCharType="end"/>
      </w:r>
      <w:r>
        <w:rPr>
          <w:rFonts w:ascii="Cambria" w:hAnsi="Cambria"/>
        </w:rPr>
        <w:t>.</w:t>
      </w:r>
    </w:p>
    <w:p w14:paraId="47EAFDF3" w14:textId="20C58FBF" w:rsidR="000F4264" w:rsidRDefault="000F4264" w:rsidP="00FA4733">
      <w:pPr>
        <w:spacing w:line="360" w:lineRule="auto"/>
        <w:jc w:val="both"/>
        <w:rPr>
          <w:rFonts w:ascii="Cambria" w:hAnsi="Cambria"/>
        </w:rPr>
      </w:pPr>
      <w:proofErr w:type="spellStart"/>
      <w:r>
        <w:rPr>
          <w:rFonts w:ascii="Cambria" w:hAnsi="Cambria"/>
        </w:rPr>
        <w:t>Kedua</w:t>
      </w:r>
      <w:proofErr w:type="spellEnd"/>
      <w:r>
        <w:rPr>
          <w:rFonts w:ascii="Cambria" w:hAnsi="Cambria"/>
        </w:rPr>
        <w:t xml:space="preserve">; </w:t>
      </w:r>
      <w:r w:rsidR="00244471" w:rsidRPr="00244471">
        <w:rPr>
          <w:rFonts w:ascii="Cambria" w:hAnsi="Cambria"/>
        </w:rPr>
        <w:t xml:space="preserve">Muhidin </w:t>
      </w:r>
      <w:proofErr w:type="spellStart"/>
      <w:r w:rsidR="00244471" w:rsidRPr="00244471">
        <w:rPr>
          <w:rFonts w:ascii="Cambria" w:hAnsi="Cambria"/>
        </w:rPr>
        <w:t>meneliti</w:t>
      </w:r>
      <w:proofErr w:type="spellEnd"/>
      <w:r w:rsidR="00244471" w:rsidRPr="00244471">
        <w:rPr>
          <w:rFonts w:ascii="Cambria" w:hAnsi="Cambria"/>
        </w:rPr>
        <w:t xml:space="preserve"> </w:t>
      </w:r>
      <w:proofErr w:type="spellStart"/>
      <w:r w:rsidR="00244471" w:rsidRPr="00244471">
        <w:rPr>
          <w:rFonts w:ascii="Cambria" w:hAnsi="Cambria"/>
        </w:rPr>
        <w:t>mengenai</w:t>
      </w:r>
      <w:proofErr w:type="spellEnd"/>
      <w:r w:rsidR="00244471" w:rsidRPr="00244471">
        <w:rPr>
          <w:rFonts w:ascii="Cambria" w:hAnsi="Cambria"/>
        </w:rPr>
        <w:t xml:space="preserve"> </w:t>
      </w:r>
      <w:proofErr w:type="spellStart"/>
      <w:r w:rsidR="00244471" w:rsidRPr="00244471">
        <w:rPr>
          <w:rFonts w:ascii="Cambria" w:hAnsi="Cambria"/>
        </w:rPr>
        <w:t>moderasi</w:t>
      </w:r>
      <w:proofErr w:type="spellEnd"/>
      <w:r w:rsidR="00244471" w:rsidRPr="00244471">
        <w:rPr>
          <w:rFonts w:ascii="Cambria" w:hAnsi="Cambria"/>
        </w:rPr>
        <w:t xml:space="preserve"> </w:t>
      </w:r>
      <w:proofErr w:type="spellStart"/>
      <w:r w:rsidR="00244471" w:rsidRPr="00244471">
        <w:rPr>
          <w:rFonts w:ascii="Cambria" w:hAnsi="Cambria"/>
        </w:rPr>
        <w:t>perspektif</w:t>
      </w:r>
      <w:proofErr w:type="spellEnd"/>
      <w:r w:rsidR="00244471" w:rsidRPr="00244471">
        <w:rPr>
          <w:rFonts w:ascii="Cambria" w:hAnsi="Cambria"/>
        </w:rPr>
        <w:t xml:space="preserve"> </w:t>
      </w:r>
      <w:proofErr w:type="spellStart"/>
      <w:r w:rsidR="00244471" w:rsidRPr="00244471">
        <w:rPr>
          <w:rFonts w:ascii="Cambria" w:hAnsi="Cambria"/>
        </w:rPr>
        <w:t>pendidikan</w:t>
      </w:r>
      <w:proofErr w:type="spellEnd"/>
      <w:r w:rsidR="00244471" w:rsidRPr="00244471">
        <w:rPr>
          <w:rFonts w:ascii="Cambria" w:hAnsi="Cambria"/>
        </w:rPr>
        <w:t xml:space="preserve"> Islam dan </w:t>
      </w:r>
      <w:proofErr w:type="spellStart"/>
      <w:r w:rsidR="00244471" w:rsidRPr="00244471">
        <w:rPr>
          <w:rFonts w:ascii="Cambria" w:hAnsi="Cambria"/>
        </w:rPr>
        <w:t>pendidikan</w:t>
      </w:r>
      <w:proofErr w:type="spellEnd"/>
      <w:r w:rsidR="00244471" w:rsidRPr="00244471">
        <w:rPr>
          <w:rFonts w:ascii="Cambria" w:hAnsi="Cambria"/>
        </w:rPr>
        <w:t xml:space="preserve"> </w:t>
      </w:r>
      <w:proofErr w:type="spellStart"/>
      <w:r w:rsidR="00244471" w:rsidRPr="00244471">
        <w:rPr>
          <w:rFonts w:ascii="Cambria" w:hAnsi="Cambria"/>
        </w:rPr>
        <w:t>nasional</w:t>
      </w:r>
      <w:proofErr w:type="spellEnd"/>
      <w:r w:rsidR="00244471" w:rsidRPr="00244471">
        <w:rPr>
          <w:rFonts w:ascii="Cambria" w:hAnsi="Cambria"/>
        </w:rPr>
        <w:t xml:space="preserve"> yang </w:t>
      </w:r>
      <w:proofErr w:type="spellStart"/>
      <w:r w:rsidR="00244471" w:rsidRPr="00244471">
        <w:rPr>
          <w:rFonts w:ascii="Cambria" w:hAnsi="Cambria"/>
        </w:rPr>
        <w:t>secara</w:t>
      </w:r>
      <w:proofErr w:type="spellEnd"/>
      <w:r w:rsidR="00244471" w:rsidRPr="00244471">
        <w:rPr>
          <w:rFonts w:ascii="Cambria" w:hAnsi="Cambria"/>
        </w:rPr>
        <w:t xml:space="preserve"> </w:t>
      </w:r>
      <w:proofErr w:type="spellStart"/>
      <w:r w:rsidR="00244471" w:rsidRPr="00244471">
        <w:rPr>
          <w:rFonts w:ascii="Cambria" w:hAnsi="Cambria"/>
        </w:rPr>
        <w:t>signifikan</w:t>
      </w:r>
      <w:proofErr w:type="spellEnd"/>
      <w:r w:rsidR="00244471" w:rsidRPr="00244471">
        <w:rPr>
          <w:rFonts w:ascii="Cambria" w:hAnsi="Cambria"/>
        </w:rPr>
        <w:t xml:space="preserve"> </w:t>
      </w:r>
      <w:proofErr w:type="spellStart"/>
      <w:r w:rsidR="00244471" w:rsidRPr="00244471">
        <w:rPr>
          <w:rFonts w:ascii="Cambria" w:hAnsi="Cambria"/>
        </w:rPr>
        <w:t>mengkaji</w:t>
      </w:r>
      <w:proofErr w:type="spellEnd"/>
      <w:r w:rsidR="00244471" w:rsidRPr="00244471">
        <w:rPr>
          <w:rFonts w:ascii="Cambria" w:hAnsi="Cambria"/>
        </w:rPr>
        <w:t xml:space="preserve"> </w:t>
      </w:r>
      <w:proofErr w:type="spellStart"/>
      <w:r w:rsidR="00244471" w:rsidRPr="00244471">
        <w:rPr>
          <w:rFonts w:ascii="Cambria" w:hAnsi="Cambria"/>
        </w:rPr>
        <w:t>tentang</w:t>
      </w:r>
      <w:proofErr w:type="spellEnd"/>
      <w:r w:rsidR="00244471" w:rsidRPr="00244471">
        <w:rPr>
          <w:rFonts w:ascii="Cambria" w:hAnsi="Cambria"/>
        </w:rPr>
        <w:t xml:space="preserve"> </w:t>
      </w:r>
      <w:proofErr w:type="spellStart"/>
      <w:r w:rsidR="00244471" w:rsidRPr="00244471">
        <w:rPr>
          <w:rFonts w:ascii="Cambria" w:hAnsi="Cambria"/>
        </w:rPr>
        <w:t>moderasi</w:t>
      </w:r>
      <w:proofErr w:type="spellEnd"/>
      <w:r w:rsidR="00244471" w:rsidRPr="00244471">
        <w:rPr>
          <w:rFonts w:ascii="Cambria" w:hAnsi="Cambria"/>
        </w:rPr>
        <w:t xml:space="preserve"> di Indonesia </w:t>
      </w:r>
      <w:proofErr w:type="spellStart"/>
      <w:r w:rsidR="00244471" w:rsidRPr="00244471">
        <w:rPr>
          <w:rFonts w:ascii="Cambria" w:hAnsi="Cambria"/>
        </w:rPr>
        <w:t>sebagai</w:t>
      </w:r>
      <w:proofErr w:type="spellEnd"/>
      <w:r w:rsidR="00244471" w:rsidRPr="00244471">
        <w:rPr>
          <w:rFonts w:ascii="Cambria" w:hAnsi="Cambria"/>
        </w:rPr>
        <w:t xml:space="preserve"> negara yang </w:t>
      </w:r>
      <w:proofErr w:type="spellStart"/>
      <w:r w:rsidR="00244471" w:rsidRPr="00244471">
        <w:rPr>
          <w:rFonts w:ascii="Cambria" w:hAnsi="Cambria"/>
        </w:rPr>
        <w:t>multikultural</w:t>
      </w:r>
      <w:proofErr w:type="spellEnd"/>
      <w:r w:rsidR="00244471" w:rsidRPr="00244471">
        <w:rPr>
          <w:rFonts w:ascii="Cambria" w:hAnsi="Cambria"/>
        </w:rPr>
        <w:t xml:space="preserve"> </w:t>
      </w:r>
      <w:proofErr w:type="spellStart"/>
      <w:r w:rsidR="00244471" w:rsidRPr="00244471">
        <w:rPr>
          <w:rFonts w:ascii="Cambria" w:hAnsi="Cambria"/>
        </w:rPr>
        <w:t>namun</w:t>
      </w:r>
      <w:proofErr w:type="spellEnd"/>
      <w:r w:rsidR="00244471" w:rsidRPr="00244471">
        <w:rPr>
          <w:rFonts w:ascii="Cambria" w:hAnsi="Cambria"/>
        </w:rPr>
        <w:t xml:space="preserve"> </w:t>
      </w:r>
      <w:proofErr w:type="spellStart"/>
      <w:r w:rsidR="00244471" w:rsidRPr="00244471">
        <w:rPr>
          <w:rFonts w:ascii="Cambria" w:hAnsi="Cambria"/>
        </w:rPr>
        <w:t>masih</w:t>
      </w:r>
      <w:proofErr w:type="spellEnd"/>
      <w:r w:rsidR="00244471" w:rsidRPr="00244471">
        <w:rPr>
          <w:rFonts w:ascii="Cambria" w:hAnsi="Cambria"/>
        </w:rPr>
        <w:t xml:space="preserve"> </w:t>
      </w:r>
      <w:proofErr w:type="spellStart"/>
      <w:r w:rsidR="00244471" w:rsidRPr="00244471">
        <w:rPr>
          <w:rFonts w:ascii="Cambria" w:hAnsi="Cambria"/>
        </w:rPr>
        <w:t>identik</w:t>
      </w:r>
      <w:proofErr w:type="spellEnd"/>
      <w:r w:rsidR="00244471" w:rsidRPr="00244471">
        <w:rPr>
          <w:rFonts w:ascii="Cambria" w:hAnsi="Cambria"/>
        </w:rPr>
        <w:t xml:space="preserve"> </w:t>
      </w:r>
      <w:proofErr w:type="spellStart"/>
      <w:r w:rsidR="00244471" w:rsidRPr="00244471">
        <w:rPr>
          <w:rFonts w:ascii="Cambria" w:hAnsi="Cambria"/>
        </w:rPr>
        <w:t>dengan</w:t>
      </w:r>
      <w:proofErr w:type="spellEnd"/>
      <w:r w:rsidR="00244471" w:rsidRPr="00244471">
        <w:rPr>
          <w:rFonts w:ascii="Cambria" w:hAnsi="Cambria"/>
        </w:rPr>
        <w:t xml:space="preserve"> </w:t>
      </w:r>
      <w:proofErr w:type="spellStart"/>
      <w:r w:rsidR="00244471" w:rsidRPr="00244471">
        <w:rPr>
          <w:rFonts w:ascii="Cambria" w:hAnsi="Cambria"/>
        </w:rPr>
        <w:t>fenomena</w:t>
      </w:r>
      <w:proofErr w:type="spellEnd"/>
      <w:r w:rsidR="00244471" w:rsidRPr="00244471">
        <w:rPr>
          <w:rFonts w:ascii="Cambria" w:hAnsi="Cambria"/>
        </w:rPr>
        <w:t xml:space="preserve"> </w:t>
      </w:r>
      <w:proofErr w:type="spellStart"/>
      <w:r w:rsidR="00244471" w:rsidRPr="00244471">
        <w:rPr>
          <w:rFonts w:ascii="Cambria" w:hAnsi="Cambria"/>
        </w:rPr>
        <w:t>terorisme</w:t>
      </w:r>
      <w:proofErr w:type="spellEnd"/>
      <w:r w:rsidR="00244471" w:rsidRPr="00244471">
        <w:rPr>
          <w:rFonts w:ascii="Cambria" w:hAnsi="Cambria"/>
        </w:rPr>
        <w:t xml:space="preserve">, islamophobia, dan </w:t>
      </w:r>
      <w:proofErr w:type="spellStart"/>
      <w:r w:rsidR="00244471" w:rsidRPr="00244471">
        <w:rPr>
          <w:rFonts w:ascii="Cambria" w:hAnsi="Cambria"/>
        </w:rPr>
        <w:t>sikap</w:t>
      </w:r>
      <w:proofErr w:type="spellEnd"/>
      <w:r w:rsidR="00244471" w:rsidRPr="00244471">
        <w:rPr>
          <w:rFonts w:ascii="Cambria" w:hAnsi="Cambria"/>
        </w:rPr>
        <w:t xml:space="preserve"> </w:t>
      </w:r>
      <w:proofErr w:type="spellStart"/>
      <w:r w:rsidR="00244471" w:rsidRPr="00244471">
        <w:rPr>
          <w:rFonts w:ascii="Cambria" w:hAnsi="Cambria"/>
        </w:rPr>
        <w:t>diskriminasi</w:t>
      </w:r>
      <w:proofErr w:type="spellEnd"/>
      <w:r w:rsidR="00244471" w:rsidRPr="00244471">
        <w:rPr>
          <w:rFonts w:ascii="Cambria" w:hAnsi="Cambria"/>
        </w:rPr>
        <w:t xml:space="preserve"> </w:t>
      </w:r>
      <w:proofErr w:type="spellStart"/>
      <w:r w:rsidR="00244471" w:rsidRPr="00244471">
        <w:rPr>
          <w:rFonts w:ascii="Cambria" w:hAnsi="Cambria"/>
        </w:rPr>
        <w:t>terhadap</w:t>
      </w:r>
      <w:proofErr w:type="spellEnd"/>
      <w:r w:rsidR="00244471" w:rsidRPr="00244471">
        <w:rPr>
          <w:rFonts w:ascii="Cambria" w:hAnsi="Cambria"/>
        </w:rPr>
        <w:t xml:space="preserve"> </w:t>
      </w:r>
      <w:proofErr w:type="spellStart"/>
      <w:r w:rsidR="00244471" w:rsidRPr="00244471">
        <w:rPr>
          <w:rFonts w:ascii="Cambria" w:hAnsi="Cambria"/>
        </w:rPr>
        <w:t>suatu</w:t>
      </w:r>
      <w:proofErr w:type="spellEnd"/>
      <w:r w:rsidR="00244471" w:rsidRPr="00244471">
        <w:rPr>
          <w:rFonts w:ascii="Cambria" w:hAnsi="Cambria"/>
        </w:rPr>
        <w:t xml:space="preserve"> </w:t>
      </w:r>
      <w:proofErr w:type="spellStart"/>
      <w:r w:rsidR="00244471" w:rsidRPr="00244471">
        <w:rPr>
          <w:rFonts w:ascii="Cambria" w:hAnsi="Cambria"/>
        </w:rPr>
        <w:t>golongan</w:t>
      </w:r>
      <w:proofErr w:type="spellEnd"/>
      <w:r w:rsidR="00244471" w:rsidRPr="00244471">
        <w:rPr>
          <w:rFonts w:ascii="Cambria" w:hAnsi="Cambria"/>
        </w:rPr>
        <w:t xml:space="preserve"> </w:t>
      </w:r>
      <w:proofErr w:type="spellStart"/>
      <w:r w:rsidR="00244471" w:rsidRPr="00244471">
        <w:rPr>
          <w:rFonts w:ascii="Cambria" w:hAnsi="Cambria"/>
        </w:rPr>
        <w:t>karenanya</w:t>
      </w:r>
      <w:proofErr w:type="spellEnd"/>
      <w:r w:rsidR="00244471" w:rsidRPr="00244471">
        <w:rPr>
          <w:rFonts w:ascii="Cambria" w:hAnsi="Cambria"/>
        </w:rPr>
        <w:t xml:space="preserve"> </w:t>
      </w:r>
      <w:proofErr w:type="spellStart"/>
      <w:r w:rsidR="00244471" w:rsidRPr="00244471">
        <w:rPr>
          <w:rFonts w:ascii="Cambria" w:hAnsi="Cambria"/>
        </w:rPr>
        <w:t>perlu</w:t>
      </w:r>
      <w:proofErr w:type="spellEnd"/>
      <w:r w:rsidR="00244471" w:rsidRPr="00244471">
        <w:rPr>
          <w:rFonts w:ascii="Cambria" w:hAnsi="Cambria"/>
        </w:rPr>
        <w:t xml:space="preserve"> </w:t>
      </w:r>
      <w:proofErr w:type="spellStart"/>
      <w:r w:rsidR="00244471" w:rsidRPr="00244471">
        <w:rPr>
          <w:rFonts w:ascii="Cambria" w:hAnsi="Cambria"/>
        </w:rPr>
        <w:t>sinkronisasi</w:t>
      </w:r>
      <w:proofErr w:type="spellEnd"/>
      <w:r w:rsidR="00244471" w:rsidRPr="00244471">
        <w:rPr>
          <w:rFonts w:ascii="Cambria" w:hAnsi="Cambria"/>
        </w:rPr>
        <w:t xml:space="preserve"> </w:t>
      </w:r>
      <w:proofErr w:type="spellStart"/>
      <w:r w:rsidR="00244471" w:rsidRPr="00244471">
        <w:rPr>
          <w:rFonts w:ascii="Cambria" w:hAnsi="Cambria"/>
        </w:rPr>
        <w:t>atas</w:t>
      </w:r>
      <w:proofErr w:type="spellEnd"/>
      <w:r w:rsidR="00244471" w:rsidRPr="00244471">
        <w:rPr>
          <w:rFonts w:ascii="Cambria" w:hAnsi="Cambria"/>
        </w:rPr>
        <w:t xml:space="preserve"> </w:t>
      </w:r>
      <w:proofErr w:type="spellStart"/>
      <w:r w:rsidR="00244471" w:rsidRPr="00244471">
        <w:rPr>
          <w:rFonts w:ascii="Cambria" w:hAnsi="Cambria"/>
        </w:rPr>
        <w:t>pendidikan</w:t>
      </w:r>
      <w:proofErr w:type="spellEnd"/>
      <w:r w:rsidR="00244471" w:rsidRPr="00244471">
        <w:rPr>
          <w:rFonts w:ascii="Cambria" w:hAnsi="Cambria"/>
        </w:rPr>
        <w:t xml:space="preserve"> </w:t>
      </w:r>
      <w:proofErr w:type="spellStart"/>
      <w:r w:rsidR="00244471" w:rsidRPr="00244471">
        <w:rPr>
          <w:rFonts w:ascii="Cambria" w:hAnsi="Cambria"/>
        </w:rPr>
        <w:t>moderasi</w:t>
      </w:r>
      <w:proofErr w:type="spellEnd"/>
      <w:r w:rsidR="00244471" w:rsidRPr="00244471">
        <w:rPr>
          <w:rFonts w:ascii="Cambria" w:hAnsi="Cambria"/>
        </w:rPr>
        <w:t xml:space="preserve"> dan </w:t>
      </w:r>
      <w:proofErr w:type="spellStart"/>
      <w:r w:rsidR="00244471" w:rsidRPr="00244471">
        <w:rPr>
          <w:rFonts w:ascii="Cambria" w:hAnsi="Cambria"/>
        </w:rPr>
        <w:t>pendidikan</w:t>
      </w:r>
      <w:proofErr w:type="spellEnd"/>
      <w:r w:rsidR="00244471" w:rsidRPr="00244471">
        <w:rPr>
          <w:rFonts w:ascii="Cambria" w:hAnsi="Cambria"/>
        </w:rPr>
        <w:t xml:space="preserve"> </w:t>
      </w:r>
      <w:proofErr w:type="spellStart"/>
      <w:r w:rsidR="00244471" w:rsidRPr="00244471">
        <w:rPr>
          <w:rFonts w:ascii="Cambria" w:hAnsi="Cambria"/>
        </w:rPr>
        <w:t>nasional</w:t>
      </w:r>
      <w:proofErr w:type="spellEnd"/>
      <w:r w:rsidR="00244471" w:rsidRPr="00244471">
        <w:rPr>
          <w:rFonts w:ascii="Cambria" w:hAnsi="Cambria"/>
        </w:rPr>
        <w:t xml:space="preserve"> </w:t>
      </w:r>
      <w:proofErr w:type="spellStart"/>
      <w:r w:rsidR="00244471" w:rsidRPr="00244471">
        <w:rPr>
          <w:rFonts w:ascii="Cambria" w:hAnsi="Cambria"/>
        </w:rPr>
        <w:t>dengan</w:t>
      </w:r>
      <w:proofErr w:type="spellEnd"/>
      <w:r w:rsidR="00244471" w:rsidRPr="00244471">
        <w:rPr>
          <w:rFonts w:ascii="Cambria" w:hAnsi="Cambria"/>
        </w:rPr>
        <w:t xml:space="preserve"> </w:t>
      </w:r>
      <w:proofErr w:type="spellStart"/>
      <w:r w:rsidR="00244471" w:rsidRPr="00244471">
        <w:rPr>
          <w:rFonts w:ascii="Cambria" w:hAnsi="Cambria"/>
        </w:rPr>
        <w:t>memperkuat</w:t>
      </w:r>
      <w:proofErr w:type="spellEnd"/>
      <w:r w:rsidR="00244471" w:rsidRPr="00244471">
        <w:rPr>
          <w:rFonts w:ascii="Cambria" w:hAnsi="Cambria"/>
        </w:rPr>
        <w:t xml:space="preserve"> </w:t>
      </w:r>
      <w:proofErr w:type="spellStart"/>
      <w:r w:rsidR="00244471" w:rsidRPr="00244471">
        <w:rPr>
          <w:rFonts w:ascii="Cambria" w:hAnsi="Cambria"/>
        </w:rPr>
        <w:t>paham</w:t>
      </w:r>
      <w:proofErr w:type="spellEnd"/>
      <w:r w:rsidR="00244471" w:rsidRPr="00244471">
        <w:rPr>
          <w:rFonts w:ascii="Cambria" w:hAnsi="Cambria"/>
        </w:rPr>
        <w:t xml:space="preserve"> </w:t>
      </w:r>
      <w:proofErr w:type="spellStart"/>
      <w:r w:rsidR="00244471" w:rsidRPr="00244471">
        <w:rPr>
          <w:rFonts w:ascii="Cambria" w:hAnsi="Cambria"/>
        </w:rPr>
        <w:t>moderat</w:t>
      </w:r>
      <w:proofErr w:type="spellEnd"/>
      <w:r w:rsidR="00244471" w:rsidRPr="00244471">
        <w:rPr>
          <w:rFonts w:ascii="Cambria" w:hAnsi="Cambria"/>
        </w:rPr>
        <w:t xml:space="preserve"> di </w:t>
      </w:r>
      <w:proofErr w:type="spellStart"/>
      <w:r w:rsidR="00244471" w:rsidRPr="00244471">
        <w:rPr>
          <w:rFonts w:ascii="Cambria" w:hAnsi="Cambria"/>
        </w:rPr>
        <w:t>sekolah</w:t>
      </w:r>
      <w:proofErr w:type="spellEnd"/>
      <w:r w:rsidR="00244471" w:rsidRPr="00244471">
        <w:rPr>
          <w:rFonts w:ascii="Cambria" w:hAnsi="Cambria"/>
        </w:rPr>
        <w:t xml:space="preserve">, </w:t>
      </w:r>
      <w:proofErr w:type="spellStart"/>
      <w:r w:rsidR="00244471" w:rsidRPr="00244471">
        <w:rPr>
          <w:rFonts w:ascii="Cambria" w:hAnsi="Cambria"/>
        </w:rPr>
        <w:t>masyarakat</w:t>
      </w:r>
      <w:proofErr w:type="spellEnd"/>
      <w:r w:rsidR="00244471" w:rsidRPr="00244471">
        <w:rPr>
          <w:rFonts w:ascii="Cambria" w:hAnsi="Cambria"/>
        </w:rPr>
        <w:t xml:space="preserve"> dan </w:t>
      </w:r>
      <w:proofErr w:type="spellStart"/>
      <w:r w:rsidR="00244471" w:rsidRPr="00244471">
        <w:rPr>
          <w:rFonts w:ascii="Cambria" w:hAnsi="Cambria"/>
        </w:rPr>
        <w:t>keluarga</w:t>
      </w:r>
      <w:proofErr w:type="spellEnd"/>
      <w:r w:rsidR="00244471">
        <w:rPr>
          <w:rFonts w:ascii="Cambria" w:hAnsi="Cambria"/>
        </w:rPr>
        <w:t xml:space="preserve"> </w:t>
      </w:r>
      <w:r w:rsidR="00244471">
        <w:rPr>
          <w:rFonts w:ascii="Cambria" w:hAnsi="Cambria"/>
        </w:rPr>
        <w:fldChar w:fldCharType="begin" w:fldLock="1"/>
      </w:r>
      <w:r w:rsidR="00955D50">
        <w:rPr>
          <w:rFonts w:ascii="Cambria" w:hAnsi="Cambria"/>
        </w:rPr>
        <w:instrText>ADDIN CSL_CITATION {"citationItems":[{"id":"ITEM-1","itemData":{"DOI":"10.47467/reslaj.v4i1.456","ISSN":"2656-274X","abstract":"This study is a qualitative research with library research instrument. The data used are qualitative data in the form of descriptions, presentations, and writings relevant to the research topic, which are referred to from books, journals, and articles. This research method is descriptive, which describes data from library materials according to relevant studies. The data was collected using a documentary technique, in which the data was extracted from documents from various library materials, then analyzed using content analysis. With this technique, qualitative data is sorted, categorized (grouped) with similar data. The contents are critically analyzed so that a concrete formulation is formulated which is then explained in depth. The emergence of several phenomena in this country such as the issue of terrorism, Islamophobia, excessive demonstrations, discrimination against one group and blasphemers of religion, made the government realize that Indonesia is a large country that has hundreds of tribes and languages. Ways are needed to maintain that sovereignty, one of which is by providing an understanding in education about the application of moderation in everyday life. Some Islamic values that need to be understood and implemented in the moderation process of Islamic education are: Tawasuth, Tawazun, I'tidal, Tasamuh, Musawah, Shura, Islah, Awlawiyah, Tathawur, Tahaddhur.","author":[{"dropping-particle":"","family":"Muhidin","given":"Muhidin","non-dropping-particle":"","parse-names":false,"suffix":""},{"dropping-particle":"","family":"Makky","given":"Muhammad","non-dropping-particle":"","parse-names":false,"suffix":""},{"dropping-particle":"","family":"Erihadiana","given":"Mohamad","non-dropping-particle":"","parse-names":false,"suffix":""}],"container-title":"Reslaj : Religion Education Social Laa Roiba Journal","id":"ITEM-1","issue":"1","issued":{"date-parts":[["2021"]]},"page":"22-33","title":"Moderasi Dalam Pendidikan Islam dan Perspektif Pendidikan Nasional","type":"article-journal","volume":"4"},"uris":["http://www.mendeley.com/documents/?uuid=9216423b-2871-43d2-aaac-6e9a0a5218d0"]}],"mendeley":{"formattedCitation":"(Muhidin et al., 2021)","plainTextFormattedCitation":"(Muhidin et al., 2021)","previouslyFormattedCitation":"(Muhidin et al., 2021)"},"properties":{"noteIndex":0},"schema":"https://github.com/citation-style-language/schema/raw/master/csl-citation.json"}</w:instrText>
      </w:r>
      <w:r w:rsidR="00244471">
        <w:rPr>
          <w:rFonts w:ascii="Cambria" w:hAnsi="Cambria"/>
        </w:rPr>
        <w:fldChar w:fldCharType="separate"/>
      </w:r>
      <w:r w:rsidR="00244471" w:rsidRPr="00244471">
        <w:rPr>
          <w:rFonts w:ascii="Cambria" w:hAnsi="Cambria"/>
          <w:noProof/>
        </w:rPr>
        <w:t>(Muhidin et al., 2021)</w:t>
      </w:r>
      <w:r w:rsidR="00244471">
        <w:rPr>
          <w:rFonts w:ascii="Cambria" w:hAnsi="Cambria"/>
        </w:rPr>
        <w:fldChar w:fldCharType="end"/>
      </w:r>
      <w:r w:rsidR="00244471">
        <w:rPr>
          <w:rFonts w:ascii="Cambria" w:hAnsi="Cambria"/>
        </w:rPr>
        <w:t>.</w:t>
      </w:r>
    </w:p>
    <w:p w14:paraId="316E2A91" w14:textId="352DCDE7" w:rsidR="00244471" w:rsidRDefault="00955D50" w:rsidP="00FA4733">
      <w:pPr>
        <w:spacing w:line="360" w:lineRule="auto"/>
        <w:jc w:val="both"/>
        <w:rPr>
          <w:rFonts w:ascii="Cambria" w:hAnsi="Cambria"/>
        </w:rPr>
      </w:pPr>
      <w:proofErr w:type="spellStart"/>
      <w:r>
        <w:rPr>
          <w:rFonts w:ascii="Cambria" w:hAnsi="Cambria"/>
        </w:rPr>
        <w:t>Ketiga</w:t>
      </w:r>
      <w:proofErr w:type="spellEnd"/>
      <w:r>
        <w:rPr>
          <w:rFonts w:ascii="Cambria" w:hAnsi="Cambria"/>
        </w:rPr>
        <w:t xml:space="preserve">, </w:t>
      </w:r>
      <w:proofErr w:type="spellStart"/>
      <w:r w:rsidRPr="00955D50">
        <w:rPr>
          <w:rFonts w:ascii="Cambria" w:hAnsi="Cambria"/>
        </w:rPr>
        <w:t>Penelitian</w:t>
      </w:r>
      <w:proofErr w:type="spellEnd"/>
      <w:r w:rsidRPr="00955D50">
        <w:rPr>
          <w:rFonts w:ascii="Cambria" w:hAnsi="Cambria"/>
        </w:rPr>
        <w:t xml:space="preserve"> yang </w:t>
      </w:r>
      <w:proofErr w:type="spellStart"/>
      <w:r w:rsidRPr="00955D50">
        <w:rPr>
          <w:rFonts w:ascii="Cambria" w:hAnsi="Cambria"/>
        </w:rPr>
        <w:t>dilakukan</w:t>
      </w:r>
      <w:proofErr w:type="spellEnd"/>
      <w:r w:rsidRPr="00955D50">
        <w:rPr>
          <w:rFonts w:ascii="Cambria" w:hAnsi="Cambria"/>
        </w:rPr>
        <w:t xml:space="preserve"> oleh Faruq dan </w:t>
      </w:r>
      <w:proofErr w:type="spellStart"/>
      <w:r w:rsidRPr="00955D50">
        <w:rPr>
          <w:rFonts w:ascii="Cambria" w:hAnsi="Cambria"/>
        </w:rPr>
        <w:t>Noviani</w:t>
      </w:r>
      <w:proofErr w:type="spellEnd"/>
      <w:r w:rsidRPr="00955D50">
        <w:rPr>
          <w:rFonts w:ascii="Cambria" w:hAnsi="Cambria"/>
        </w:rPr>
        <w:t xml:space="preserve"> </w:t>
      </w:r>
      <w:proofErr w:type="spellStart"/>
      <w:r w:rsidRPr="00955D50">
        <w:rPr>
          <w:rFonts w:ascii="Cambria" w:hAnsi="Cambria"/>
        </w:rPr>
        <w:t>tentang</w:t>
      </w:r>
      <w:proofErr w:type="spellEnd"/>
      <w:r w:rsidRPr="00955D50">
        <w:rPr>
          <w:rFonts w:ascii="Cambria" w:hAnsi="Cambria"/>
        </w:rPr>
        <w:t xml:space="preserve"> </w:t>
      </w:r>
      <w:proofErr w:type="spellStart"/>
      <w:r w:rsidRPr="00955D50">
        <w:rPr>
          <w:rFonts w:ascii="Cambria" w:hAnsi="Cambria"/>
        </w:rPr>
        <w:t>moderasi</w:t>
      </w:r>
      <w:proofErr w:type="spellEnd"/>
      <w:r w:rsidRPr="00955D50">
        <w:rPr>
          <w:rFonts w:ascii="Cambria" w:hAnsi="Cambria"/>
        </w:rPr>
        <w:t xml:space="preserve"> </w:t>
      </w:r>
      <w:proofErr w:type="spellStart"/>
      <w:r w:rsidRPr="00955D50">
        <w:rPr>
          <w:rFonts w:ascii="Cambria" w:hAnsi="Cambria"/>
        </w:rPr>
        <w:t>beragama</w:t>
      </w:r>
      <w:proofErr w:type="spellEnd"/>
      <w:r w:rsidRPr="00955D50">
        <w:rPr>
          <w:rFonts w:ascii="Cambria" w:hAnsi="Cambria"/>
        </w:rPr>
        <w:t xml:space="preserve"> </w:t>
      </w:r>
      <w:proofErr w:type="spellStart"/>
      <w:r w:rsidRPr="00955D50">
        <w:rPr>
          <w:rFonts w:ascii="Cambria" w:hAnsi="Cambria"/>
        </w:rPr>
        <w:t>untuk</w:t>
      </w:r>
      <w:proofErr w:type="spellEnd"/>
      <w:r w:rsidRPr="00955D50">
        <w:rPr>
          <w:rFonts w:ascii="Cambria" w:hAnsi="Cambria"/>
        </w:rPr>
        <w:t xml:space="preserve"> </w:t>
      </w:r>
      <w:proofErr w:type="spellStart"/>
      <w:r w:rsidRPr="00955D50">
        <w:rPr>
          <w:rFonts w:ascii="Cambria" w:hAnsi="Cambria"/>
        </w:rPr>
        <w:t>menangkal</w:t>
      </w:r>
      <w:proofErr w:type="spellEnd"/>
      <w:r w:rsidRPr="00955D50">
        <w:rPr>
          <w:rFonts w:ascii="Cambria" w:hAnsi="Cambria"/>
        </w:rPr>
        <w:t xml:space="preserve"> </w:t>
      </w:r>
      <w:proofErr w:type="spellStart"/>
      <w:r w:rsidRPr="00955D50">
        <w:rPr>
          <w:rFonts w:ascii="Cambria" w:hAnsi="Cambria"/>
        </w:rPr>
        <w:t>radikalisme</w:t>
      </w:r>
      <w:proofErr w:type="spellEnd"/>
      <w:r w:rsidRPr="00955D50">
        <w:rPr>
          <w:rFonts w:ascii="Cambria" w:hAnsi="Cambria"/>
        </w:rPr>
        <w:t xml:space="preserve"> </w:t>
      </w:r>
      <w:proofErr w:type="spellStart"/>
      <w:r w:rsidRPr="00955D50">
        <w:rPr>
          <w:rFonts w:ascii="Cambria" w:hAnsi="Cambria"/>
        </w:rPr>
        <w:t>dalam</w:t>
      </w:r>
      <w:proofErr w:type="spellEnd"/>
      <w:r w:rsidRPr="00955D50">
        <w:rPr>
          <w:rFonts w:ascii="Cambria" w:hAnsi="Cambria"/>
        </w:rPr>
        <w:t xml:space="preserve"> </w:t>
      </w:r>
      <w:proofErr w:type="spellStart"/>
      <w:r w:rsidRPr="00955D50">
        <w:rPr>
          <w:rFonts w:ascii="Cambria" w:hAnsi="Cambria"/>
        </w:rPr>
        <w:t>lembaga</w:t>
      </w:r>
      <w:proofErr w:type="spellEnd"/>
      <w:r w:rsidRPr="00955D50">
        <w:rPr>
          <w:rFonts w:ascii="Cambria" w:hAnsi="Cambria"/>
        </w:rPr>
        <w:t xml:space="preserve"> </w:t>
      </w:r>
      <w:proofErr w:type="spellStart"/>
      <w:r w:rsidRPr="00955D50">
        <w:rPr>
          <w:rFonts w:ascii="Cambria" w:hAnsi="Cambria"/>
        </w:rPr>
        <w:t>pendidikan</w:t>
      </w:r>
      <w:proofErr w:type="spellEnd"/>
      <w:r w:rsidRPr="00955D50">
        <w:rPr>
          <w:rFonts w:ascii="Cambria" w:hAnsi="Cambria"/>
        </w:rPr>
        <w:t xml:space="preserve">, </w:t>
      </w:r>
      <w:proofErr w:type="spellStart"/>
      <w:r w:rsidRPr="00955D50">
        <w:rPr>
          <w:rFonts w:ascii="Cambria" w:hAnsi="Cambria"/>
        </w:rPr>
        <w:t>penelitian</w:t>
      </w:r>
      <w:proofErr w:type="spellEnd"/>
      <w:r w:rsidRPr="00955D50">
        <w:rPr>
          <w:rFonts w:ascii="Cambria" w:hAnsi="Cambria"/>
        </w:rPr>
        <w:t xml:space="preserve"> </w:t>
      </w:r>
      <w:proofErr w:type="spellStart"/>
      <w:r w:rsidRPr="00955D50">
        <w:rPr>
          <w:rFonts w:ascii="Cambria" w:hAnsi="Cambria"/>
        </w:rPr>
        <w:t>ini</w:t>
      </w:r>
      <w:proofErr w:type="spellEnd"/>
      <w:r w:rsidRPr="00955D50">
        <w:rPr>
          <w:rFonts w:ascii="Cambria" w:hAnsi="Cambria"/>
        </w:rPr>
        <w:t xml:space="preserve"> </w:t>
      </w:r>
      <w:proofErr w:type="spellStart"/>
      <w:r w:rsidRPr="00955D50">
        <w:rPr>
          <w:rFonts w:ascii="Cambria" w:hAnsi="Cambria"/>
        </w:rPr>
        <w:t>berfokus</w:t>
      </w:r>
      <w:proofErr w:type="spellEnd"/>
      <w:r w:rsidRPr="00955D50">
        <w:rPr>
          <w:rFonts w:ascii="Cambria" w:hAnsi="Cambria"/>
        </w:rPr>
        <w:t xml:space="preserve"> pada </w:t>
      </w:r>
      <w:proofErr w:type="spellStart"/>
      <w:r w:rsidRPr="00955D50">
        <w:rPr>
          <w:rFonts w:ascii="Cambria" w:hAnsi="Cambria"/>
        </w:rPr>
        <w:t>pendidikan</w:t>
      </w:r>
      <w:proofErr w:type="spellEnd"/>
      <w:r w:rsidRPr="00955D50">
        <w:rPr>
          <w:rFonts w:ascii="Cambria" w:hAnsi="Cambria"/>
        </w:rPr>
        <w:t xml:space="preserve"> </w:t>
      </w:r>
      <w:proofErr w:type="spellStart"/>
      <w:r w:rsidRPr="00955D50">
        <w:rPr>
          <w:rFonts w:ascii="Cambria" w:hAnsi="Cambria"/>
        </w:rPr>
        <w:t>moderasi</w:t>
      </w:r>
      <w:proofErr w:type="spellEnd"/>
      <w:r w:rsidRPr="00955D50">
        <w:rPr>
          <w:rFonts w:ascii="Cambria" w:hAnsi="Cambria"/>
        </w:rPr>
        <w:t xml:space="preserve"> yang </w:t>
      </w:r>
      <w:proofErr w:type="spellStart"/>
      <w:r w:rsidRPr="00955D50">
        <w:rPr>
          <w:rFonts w:ascii="Cambria" w:hAnsi="Cambria"/>
        </w:rPr>
        <w:t>diintegrasikan</w:t>
      </w:r>
      <w:proofErr w:type="spellEnd"/>
      <w:r w:rsidRPr="00955D50">
        <w:rPr>
          <w:rFonts w:ascii="Cambria" w:hAnsi="Cambria"/>
        </w:rPr>
        <w:t xml:space="preserve"> </w:t>
      </w:r>
      <w:proofErr w:type="spellStart"/>
      <w:r w:rsidRPr="00955D50">
        <w:rPr>
          <w:rFonts w:ascii="Cambria" w:hAnsi="Cambria"/>
        </w:rPr>
        <w:t>dengan</w:t>
      </w:r>
      <w:proofErr w:type="spellEnd"/>
      <w:r w:rsidRPr="00955D50">
        <w:rPr>
          <w:rFonts w:ascii="Cambria" w:hAnsi="Cambria"/>
        </w:rPr>
        <w:t xml:space="preserve"> </w:t>
      </w:r>
      <w:proofErr w:type="spellStart"/>
      <w:r w:rsidRPr="00955D50">
        <w:rPr>
          <w:rFonts w:ascii="Cambria" w:hAnsi="Cambria"/>
        </w:rPr>
        <w:t>kegiatan</w:t>
      </w:r>
      <w:proofErr w:type="spellEnd"/>
      <w:r w:rsidRPr="00955D50">
        <w:rPr>
          <w:rFonts w:ascii="Cambria" w:hAnsi="Cambria"/>
        </w:rPr>
        <w:t xml:space="preserve"> KBM, </w:t>
      </w:r>
      <w:proofErr w:type="spellStart"/>
      <w:r w:rsidRPr="00955D50">
        <w:rPr>
          <w:rFonts w:ascii="Cambria" w:hAnsi="Cambria"/>
        </w:rPr>
        <w:t>moderasi</w:t>
      </w:r>
      <w:proofErr w:type="spellEnd"/>
      <w:r w:rsidRPr="00955D50">
        <w:rPr>
          <w:rFonts w:ascii="Cambria" w:hAnsi="Cambria"/>
        </w:rPr>
        <w:t xml:space="preserve"> yang </w:t>
      </w:r>
      <w:proofErr w:type="spellStart"/>
      <w:r w:rsidRPr="00955D50">
        <w:rPr>
          <w:rFonts w:ascii="Cambria" w:hAnsi="Cambria"/>
        </w:rPr>
        <w:t>dimaksud</w:t>
      </w:r>
      <w:proofErr w:type="spellEnd"/>
      <w:r w:rsidRPr="00955D50">
        <w:rPr>
          <w:rFonts w:ascii="Cambria" w:hAnsi="Cambria"/>
        </w:rPr>
        <w:t xml:space="preserve"> </w:t>
      </w:r>
      <w:proofErr w:type="spellStart"/>
      <w:r w:rsidRPr="00955D50">
        <w:rPr>
          <w:rFonts w:ascii="Cambria" w:hAnsi="Cambria"/>
        </w:rPr>
        <w:t>dalam</w:t>
      </w:r>
      <w:proofErr w:type="spellEnd"/>
      <w:r w:rsidRPr="00955D50">
        <w:rPr>
          <w:rFonts w:ascii="Cambria" w:hAnsi="Cambria"/>
        </w:rPr>
        <w:t xml:space="preserve"> </w:t>
      </w:r>
      <w:proofErr w:type="spellStart"/>
      <w:r w:rsidRPr="00955D50">
        <w:rPr>
          <w:rFonts w:ascii="Cambria" w:hAnsi="Cambria"/>
        </w:rPr>
        <w:t>penelitian</w:t>
      </w:r>
      <w:proofErr w:type="spellEnd"/>
      <w:r w:rsidRPr="00955D50">
        <w:rPr>
          <w:rFonts w:ascii="Cambria" w:hAnsi="Cambria"/>
        </w:rPr>
        <w:t xml:space="preserve"> </w:t>
      </w:r>
      <w:proofErr w:type="spellStart"/>
      <w:r w:rsidRPr="00955D50">
        <w:rPr>
          <w:rFonts w:ascii="Cambria" w:hAnsi="Cambria"/>
        </w:rPr>
        <w:t>ini</w:t>
      </w:r>
      <w:proofErr w:type="spellEnd"/>
      <w:r w:rsidRPr="00955D50">
        <w:rPr>
          <w:rFonts w:ascii="Cambria" w:hAnsi="Cambria"/>
        </w:rPr>
        <w:t xml:space="preserve"> </w:t>
      </w:r>
      <w:proofErr w:type="spellStart"/>
      <w:r w:rsidRPr="00955D50">
        <w:rPr>
          <w:rFonts w:ascii="Cambria" w:hAnsi="Cambria"/>
        </w:rPr>
        <w:t>meliputi</w:t>
      </w:r>
      <w:proofErr w:type="spellEnd"/>
      <w:r w:rsidRPr="00955D50">
        <w:rPr>
          <w:rFonts w:ascii="Cambria" w:hAnsi="Cambria"/>
        </w:rPr>
        <w:t xml:space="preserve"> </w:t>
      </w:r>
      <w:proofErr w:type="spellStart"/>
      <w:r w:rsidRPr="00955D50">
        <w:rPr>
          <w:rFonts w:ascii="Cambria" w:hAnsi="Cambria"/>
        </w:rPr>
        <w:t>sikap</w:t>
      </w:r>
      <w:proofErr w:type="spellEnd"/>
      <w:r w:rsidRPr="00955D50">
        <w:rPr>
          <w:rFonts w:ascii="Cambria" w:hAnsi="Cambria"/>
        </w:rPr>
        <w:t xml:space="preserve"> </w:t>
      </w:r>
      <w:proofErr w:type="spellStart"/>
      <w:r w:rsidRPr="00955D50">
        <w:rPr>
          <w:rFonts w:ascii="Cambria" w:hAnsi="Cambria"/>
        </w:rPr>
        <w:t>toleransi</w:t>
      </w:r>
      <w:proofErr w:type="spellEnd"/>
      <w:r w:rsidRPr="00955D50">
        <w:rPr>
          <w:rFonts w:ascii="Cambria" w:hAnsi="Cambria"/>
        </w:rPr>
        <w:t xml:space="preserve">, </w:t>
      </w:r>
      <w:proofErr w:type="spellStart"/>
      <w:r w:rsidRPr="00955D50">
        <w:rPr>
          <w:rFonts w:ascii="Cambria" w:hAnsi="Cambria"/>
        </w:rPr>
        <w:t>keadilan</w:t>
      </w:r>
      <w:proofErr w:type="spellEnd"/>
      <w:r w:rsidRPr="00955D50">
        <w:rPr>
          <w:rFonts w:ascii="Cambria" w:hAnsi="Cambria"/>
        </w:rPr>
        <w:t xml:space="preserve"> yang </w:t>
      </w:r>
      <w:proofErr w:type="spellStart"/>
      <w:r w:rsidRPr="00955D50">
        <w:rPr>
          <w:rFonts w:ascii="Cambria" w:hAnsi="Cambria"/>
        </w:rPr>
        <w:t>seimbang</w:t>
      </w:r>
      <w:proofErr w:type="spellEnd"/>
      <w:r w:rsidRPr="00955D50">
        <w:rPr>
          <w:rFonts w:ascii="Cambria" w:hAnsi="Cambria"/>
        </w:rPr>
        <w:t xml:space="preserve">, </w:t>
      </w:r>
      <w:proofErr w:type="spellStart"/>
      <w:r w:rsidRPr="00955D50">
        <w:rPr>
          <w:rFonts w:ascii="Cambria" w:hAnsi="Cambria"/>
        </w:rPr>
        <w:t>moderasi</w:t>
      </w:r>
      <w:proofErr w:type="spellEnd"/>
      <w:r w:rsidRPr="00955D50">
        <w:rPr>
          <w:rFonts w:ascii="Cambria" w:hAnsi="Cambria"/>
        </w:rPr>
        <w:t xml:space="preserve"> dan </w:t>
      </w:r>
      <w:proofErr w:type="spellStart"/>
      <w:r w:rsidRPr="00955D50">
        <w:rPr>
          <w:rFonts w:ascii="Cambria" w:hAnsi="Cambria"/>
        </w:rPr>
        <w:t>egaliter</w:t>
      </w:r>
      <w:proofErr w:type="spellEnd"/>
      <w:r w:rsidRPr="00955D50">
        <w:rPr>
          <w:rFonts w:ascii="Cambria" w:hAnsi="Cambria"/>
        </w:rPr>
        <w:t xml:space="preserve">. Dalam </w:t>
      </w:r>
      <w:proofErr w:type="spellStart"/>
      <w:r w:rsidRPr="00955D50">
        <w:rPr>
          <w:rFonts w:ascii="Cambria" w:hAnsi="Cambria"/>
        </w:rPr>
        <w:t>penelitian</w:t>
      </w:r>
      <w:proofErr w:type="spellEnd"/>
      <w:r w:rsidRPr="00955D50">
        <w:rPr>
          <w:rFonts w:ascii="Cambria" w:hAnsi="Cambria"/>
        </w:rPr>
        <w:t xml:space="preserve"> </w:t>
      </w:r>
      <w:proofErr w:type="spellStart"/>
      <w:r w:rsidRPr="00955D50">
        <w:rPr>
          <w:rFonts w:ascii="Cambria" w:hAnsi="Cambria"/>
        </w:rPr>
        <w:t>ini</w:t>
      </w:r>
      <w:proofErr w:type="spellEnd"/>
      <w:r w:rsidRPr="00955D50">
        <w:rPr>
          <w:rFonts w:ascii="Cambria" w:hAnsi="Cambria"/>
        </w:rPr>
        <w:t xml:space="preserve"> </w:t>
      </w:r>
      <w:proofErr w:type="spellStart"/>
      <w:r w:rsidRPr="00955D50">
        <w:rPr>
          <w:rFonts w:ascii="Cambria" w:hAnsi="Cambria"/>
        </w:rPr>
        <w:t>moderasi</w:t>
      </w:r>
      <w:proofErr w:type="spellEnd"/>
      <w:r w:rsidRPr="00955D50">
        <w:rPr>
          <w:rFonts w:ascii="Cambria" w:hAnsi="Cambria"/>
        </w:rPr>
        <w:t xml:space="preserve"> </w:t>
      </w:r>
      <w:proofErr w:type="spellStart"/>
      <w:r w:rsidRPr="00955D50">
        <w:rPr>
          <w:rFonts w:ascii="Cambria" w:hAnsi="Cambria"/>
        </w:rPr>
        <w:t>dianggap</w:t>
      </w:r>
      <w:proofErr w:type="spellEnd"/>
      <w:r w:rsidRPr="00955D50">
        <w:rPr>
          <w:rFonts w:ascii="Cambria" w:hAnsi="Cambria"/>
        </w:rPr>
        <w:t xml:space="preserve"> </w:t>
      </w:r>
      <w:proofErr w:type="spellStart"/>
      <w:r w:rsidRPr="00955D50">
        <w:rPr>
          <w:rFonts w:ascii="Cambria" w:hAnsi="Cambria"/>
        </w:rPr>
        <w:t>penting</w:t>
      </w:r>
      <w:proofErr w:type="spellEnd"/>
      <w:r w:rsidRPr="00955D50">
        <w:rPr>
          <w:rFonts w:ascii="Cambria" w:hAnsi="Cambria"/>
        </w:rPr>
        <w:t xml:space="preserve"> </w:t>
      </w:r>
      <w:proofErr w:type="spellStart"/>
      <w:r w:rsidRPr="00955D50">
        <w:rPr>
          <w:rFonts w:ascii="Cambria" w:hAnsi="Cambria"/>
        </w:rPr>
        <w:t>karena</w:t>
      </w:r>
      <w:proofErr w:type="spellEnd"/>
      <w:r w:rsidRPr="00955D50">
        <w:rPr>
          <w:rFonts w:ascii="Cambria" w:hAnsi="Cambria"/>
        </w:rPr>
        <w:t xml:space="preserve"> </w:t>
      </w:r>
      <w:proofErr w:type="spellStart"/>
      <w:r w:rsidRPr="00955D50">
        <w:rPr>
          <w:rFonts w:ascii="Cambria" w:hAnsi="Cambria"/>
        </w:rPr>
        <w:t>kondisi</w:t>
      </w:r>
      <w:proofErr w:type="spellEnd"/>
      <w:r w:rsidRPr="00955D50">
        <w:rPr>
          <w:rFonts w:ascii="Cambria" w:hAnsi="Cambria"/>
        </w:rPr>
        <w:t xml:space="preserve"> </w:t>
      </w:r>
      <w:proofErr w:type="spellStart"/>
      <w:r w:rsidRPr="00955D50">
        <w:rPr>
          <w:rFonts w:ascii="Cambria" w:hAnsi="Cambria"/>
        </w:rPr>
        <w:t>peserta</w:t>
      </w:r>
      <w:proofErr w:type="spellEnd"/>
      <w:r w:rsidRPr="00955D50">
        <w:rPr>
          <w:rFonts w:ascii="Cambria" w:hAnsi="Cambria"/>
        </w:rPr>
        <w:t xml:space="preserve"> </w:t>
      </w:r>
      <w:proofErr w:type="spellStart"/>
      <w:r w:rsidRPr="00955D50">
        <w:rPr>
          <w:rFonts w:ascii="Cambria" w:hAnsi="Cambria"/>
        </w:rPr>
        <w:t>didik</w:t>
      </w:r>
      <w:proofErr w:type="spellEnd"/>
      <w:r w:rsidRPr="00955D50">
        <w:rPr>
          <w:rFonts w:ascii="Cambria" w:hAnsi="Cambria"/>
        </w:rPr>
        <w:t xml:space="preserve"> sangat </w:t>
      </w:r>
      <w:proofErr w:type="spellStart"/>
      <w:r w:rsidRPr="00955D50">
        <w:rPr>
          <w:rFonts w:ascii="Cambria" w:hAnsi="Cambria"/>
        </w:rPr>
        <w:t>heterogen</w:t>
      </w:r>
      <w:proofErr w:type="spellEnd"/>
      <w:r w:rsidRPr="00955D50">
        <w:rPr>
          <w:rFonts w:ascii="Cambria" w:hAnsi="Cambria"/>
        </w:rPr>
        <w:t xml:space="preserve"> </w:t>
      </w:r>
      <w:proofErr w:type="spellStart"/>
      <w:r w:rsidRPr="00955D50">
        <w:rPr>
          <w:rFonts w:ascii="Cambria" w:hAnsi="Cambria"/>
        </w:rPr>
        <w:t>tujuannya</w:t>
      </w:r>
      <w:proofErr w:type="spellEnd"/>
      <w:r w:rsidRPr="00955D50">
        <w:rPr>
          <w:rFonts w:ascii="Cambria" w:hAnsi="Cambria"/>
        </w:rPr>
        <w:t xml:space="preserve"> </w:t>
      </w:r>
      <w:proofErr w:type="spellStart"/>
      <w:r w:rsidRPr="00955D50">
        <w:rPr>
          <w:rFonts w:ascii="Cambria" w:hAnsi="Cambria"/>
        </w:rPr>
        <w:t>untuk</w:t>
      </w:r>
      <w:proofErr w:type="spellEnd"/>
      <w:r w:rsidRPr="00955D50">
        <w:rPr>
          <w:rFonts w:ascii="Cambria" w:hAnsi="Cambria"/>
        </w:rPr>
        <w:t xml:space="preserve"> </w:t>
      </w:r>
      <w:proofErr w:type="spellStart"/>
      <w:r w:rsidRPr="00955D50">
        <w:rPr>
          <w:rFonts w:ascii="Cambria" w:hAnsi="Cambria"/>
        </w:rPr>
        <w:t>mencegah</w:t>
      </w:r>
      <w:proofErr w:type="spellEnd"/>
      <w:r w:rsidRPr="00955D50">
        <w:rPr>
          <w:rFonts w:ascii="Cambria" w:hAnsi="Cambria"/>
        </w:rPr>
        <w:t xml:space="preserve"> </w:t>
      </w:r>
      <w:proofErr w:type="spellStart"/>
      <w:r w:rsidRPr="00955D50">
        <w:rPr>
          <w:rFonts w:ascii="Cambria" w:hAnsi="Cambria"/>
        </w:rPr>
        <w:t>munculnya</w:t>
      </w:r>
      <w:proofErr w:type="spellEnd"/>
      <w:r w:rsidRPr="00955D50">
        <w:rPr>
          <w:rFonts w:ascii="Cambria" w:hAnsi="Cambria"/>
        </w:rPr>
        <w:t xml:space="preserve"> </w:t>
      </w:r>
      <w:proofErr w:type="spellStart"/>
      <w:r w:rsidRPr="00955D50">
        <w:rPr>
          <w:rFonts w:ascii="Cambria" w:hAnsi="Cambria"/>
        </w:rPr>
        <w:t>paham</w:t>
      </w:r>
      <w:proofErr w:type="spellEnd"/>
      <w:r w:rsidRPr="00955D50">
        <w:rPr>
          <w:rFonts w:ascii="Cambria" w:hAnsi="Cambria"/>
        </w:rPr>
        <w:t xml:space="preserve"> dan </w:t>
      </w:r>
      <w:proofErr w:type="spellStart"/>
      <w:r w:rsidRPr="00955D50">
        <w:rPr>
          <w:rFonts w:ascii="Cambria" w:hAnsi="Cambria"/>
        </w:rPr>
        <w:t>perilaku</w:t>
      </w:r>
      <w:proofErr w:type="spellEnd"/>
      <w:r w:rsidRPr="00955D50">
        <w:rPr>
          <w:rFonts w:ascii="Cambria" w:hAnsi="Cambria"/>
        </w:rPr>
        <w:t xml:space="preserve"> </w:t>
      </w:r>
      <w:proofErr w:type="spellStart"/>
      <w:r w:rsidRPr="00955D50">
        <w:rPr>
          <w:rFonts w:ascii="Cambria" w:hAnsi="Cambria"/>
        </w:rPr>
        <w:t>radikal</w:t>
      </w:r>
      <w:proofErr w:type="spellEnd"/>
      <w:r w:rsidRPr="00955D50">
        <w:rPr>
          <w:rFonts w:ascii="Cambria" w:hAnsi="Cambria"/>
        </w:rPr>
        <w:t xml:space="preserve"> </w:t>
      </w:r>
      <w:proofErr w:type="spellStart"/>
      <w:r w:rsidRPr="00955D50">
        <w:rPr>
          <w:rFonts w:ascii="Cambria" w:hAnsi="Cambria"/>
        </w:rPr>
        <w:t>dalam</w:t>
      </w:r>
      <w:proofErr w:type="spellEnd"/>
      <w:r w:rsidRPr="00955D50">
        <w:rPr>
          <w:rFonts w:ascii="Cambria" w:hAnsi="Cambria"/>
        </w:rPr>
        <w:t xml:space="preserve"> </w:t>
      </w:r>
      <w:proofErr w:type="spellStart"/>
      <w:r w:rsidRPr="00955D50">
        <w:rPr>
          <w:rFonts w:ascii="Cambria" w:hAnsi="Cambria"/>
        </w:rPr>
        <w:t>lembaga</w:t>
      </w:r>
      <w:proofErr w:type="spellEnd"/>
      <w:r w:rsidRPr="00955D50">
        <w:rPr>
          <w:rFonts w:ascii="Cambria" w:hAnsi="Cambria"/>
        </w:rPr>
        <w:t xml:space="preserve"> </w:t>
      </w:r>
      <w:proofErr w:type="spellStart"/>
      <w:r w:rsidRPr="00955D50">
        <w:rPr>
          <w:rFonts w:ascii="Cambria" w:hAnsi="Cambria"/>
        </w:rPr>
        <w:t>pendidikan</w:t>
      </w:r>
      <w:proofErr w:type="spellEnd"/>
      <w:r>
        <w:rPr>
          <w:rFonts w:ascii="Cambria" w:hAnsi="Cambria"/>
        </w:rPr>
        <w:t xml:space="preserve"> </w:t>
      </w:r>
      <w:r>
        <w:rPr>
          <w:rFonts w:ascii="Cambria" w:hAnsi="Cambria"/>
        </w:rPr>
        <w:fldChar w:fldCharType="begin" w:fldLock="1"/>
      </w:r>
      <w:r w:rsidR="00EA39DE">
        <w:rPr>
          <w:rFonts w:ascii="Cambria" w:hAnsi="Cambria"/>
        </w:rPr>
        <w:instrText>ADDIN CSL_CITATION {"citationItems":[{"id":"ITEM-1","itemData":{"author":[{"dropping-particle":"","family":"Faruq, Umar; Noviani","given":"Dwi","non-dropping-particle":"Al","parse-names":false,"suffix":""}],"container-title":"Jurnal TAUJIH Jurnal Pendidikan","id":"ITEM-1","issue":"01","issued":{"date-parts":[["2021"]]},"page":"58-77","title":"Pendidikan Moderasi Beragama Sebagai Perisai Radikalisme di Lembaga Pendidikan","type":"article-journal","volume":"14"},"uris":["http://www.mendeley.com/documents/?uuid=e5d80504-4340-4736-86b7-462bae783f32"]}],"mendeley":{"formattedCitation":"(Al Faruq, Umar; Noviani, 2021)","plainTextFormattedCitation":"(Al Faruq, Umar; Noviani, 2021)","previouslyFormattedCitation":"(Al Faruq, Umar; Noviani, 2021)"},"properties":{"noteIndex":0},"schema":"https://github.com/citation-style-language/schema/raw/master/csl-citation.json"}</w:instrText>
      </w:r>
      <w:r>
        <w:rPr>
          <w:rFonts w:ascii="Cambria" w:hAnsi="Cambria"/>
        </w:rPr>
        <w:fldChar w:fldCharType="separate"/>
      </w:r>
      <w:r w:rsidRPr="00955D50">
        <w:rPr>
          <w:rFonts w:ascii="Cambria" w:hAnsi="Cambria"/>
          <w:noProof/>
        </w:rPr>
        <w:t>(Al Faruq, Umar; Noviani, 2021)</w:t>
      </w:r>
      <w:r>
        <w:rPr>
          <w:rFonts w:ascii="Cambria" w:hAnsi="Cambria"/>
        </w:rPr>
        <w:fldChar w:fldCharType="end"/>
      </w:r>
      <w:r>
        <w:rPr>
          <w:rFonts w:ascii="Cambria" w:hAnsi="Cambria"/>
        </w:rPr>
        <w:t>.</w:t>
      </w:r>
    </w:p>
    <w:p w14:paraId="2F6D4ADC" w14:textId="24B1E1DC" w:rsidR="00CC3895" w:rsidRDefault="00CC3895" w:rsidP="00FA4733">
      <w:pPr>
        <w:spacing w:line="360" w:lineRule="auto"/>
        <w:jc w:val="both"/>
        <w:rPr>
          <w:rFonts w:ascii="Cambria" w:hAnsi="Cambria"/>
        </w:rPr>
      </w:pPr>
      <w:r w:rsidRPr="00CC3895">
        <w:rPr>
          <w:rFonts w:ascii="Cambria" w:hAnsi="Cambria"/>
        </w:rPr>
        <w:t xml:space="preserve">Jika </w:t>
      </w:r>
      <w:proofErr w:type="spellStart"/>
      <w:r w:rsidRPr="00CC3895">
        <w:rPr>
          <w:rFonts w:ascii="Cambria" w:hAnsi="Cambria"/>
        </w:rPr>
        <w:t>dikaji</w:t>
      </w:r>
      <w:proofErr w:type="spellEnd"/>
      <w:r w:rsidRPr="00CC3895">
        <w:rPr>
          <w:rFonts w:ascii="Cambria" w:hAnsi="Cambria"/>
        </w:rPr>
        <w:t xml:space="preserve"> </w:t>
      </w:r>
      <w:proofErr w:type="spellStart"/>
      <w:r w:rsidRPr="00CC3895">
        <w:rPr>
          <w:rFonts w:ascii="Cambria" w:hAnsi="Cambria"/>
        </w:rPr>
        <w:t>lebih</w:t>
      </w:r>
      <w:proofErr w:type="spellEnd"/>
      <w:r w:rsidRPr="00CC3895">
        <w:rPr>
          <w:rFonts w:ascii="Cambria" w:hAnsi="Cambria"/>
        </w:rPr>
        <w:t xml:space="preserve"> </w:t>
      </w:r>
      <w:proofErr w:type="spellStart"/>
      <w:r w:rsidRPr="00CC3895">
        <w:rPr>
          <w:rFonts w:ascii="Cambria" w:hAnsi="Cambria"/>
        </w:rPr>
        <w:t>mendalam</w:t>
      </w:r>
      <w:proofErr w:type="spellEnd"/>
      <w:r w:rsidRPr="00CC3895">
        <w:rPr>
          <w:rFonts w:ascii="Cambria" w:hAnsi="Cambria"/>
        </w:rPr>
        <w:t xml:space="preserve"> </w:t>
      </w:r>
      <w:proofErr w:type="spellStart"/>
      <w:r w:rsidRPr="00CC3895">
        <w:rPr>
          <w:rFonts w:ascii="Cambria" w:hAnsi="Cambria"/>
        </w:rPr>
        <w:t>penelitian</w:t>
      </w:r>
      <w:proofErr w:type="spellEnd"/>
      <w:r w:rsidRPr="00CC3895">
        <w:rPr>
          <w:rFonts w:ascii="Cambria" w:hAnsi="Cambria"/>
        </w:rPr>
        <w:t xml:space="preserve"> </w:t>
      </w:r>
      <w:proofErr w:type="spellStart"/>
      <w:r w:rsidRPr="00CC3895">
        <w:rPr>
          <w:rFonts w:ascii="Cambria" w:hAnsi="Cambria"/>
        </w:rPr>
        <w:t>pertama</w:t>
      </w:r>
      <w:proofErr w:type="spellEnd"/>
      <w:r w:rsidRPr="00CC3895">
        <w:rPr>
          <w:rFonts w:ascii="Cambria" w:hAnsi="Cambria"/>
        </w:rPr>
        <w:t xml:space="preserve"> </w:t>
      </w:r>
      <w:proofErr w:type="spellStart"/>
      <w:r w:rsidRPr="00CC3895">
        <w:rPr>
          <w:rFonts w:ascii="Cambria" w:hAnsi="Cambria"/>
        </w:rPr>
        <w:t>fokus</w:t>
      </w:r>
      <w:proofErr w:type="spellEnd"/>
      <w:r w:rsidRPr="00CC3895">
        <w:rPr>
          <w:rFonts w:ascii="Cambria" w:hAnsi="Cambria"/>
        </w:rPr>
        <w:t xml:space="preserve"> pada </w:t>
      </w:r>
      <w:proofErr w:type="spellStart"/>
      <w:r w:rsidRPr="00CC3895">
        <w:rPr>
          <w:rFonts w:ascii="Cambria" w:hAnsi="Cambria"/>
        </w:rPr>
        <w:t>urgensi</w:t>
      </w:r>
      <w:proofErr w:type="spellEnd"/>
      <w:r w:rsidRPr="00CC3895">
        <w:rPr>
          <w:rFonts w:ascii="Cambria" w:hAnsi="Cambria"/>
        </w:rPr>
        <w:t xml:space="preserve"> </w:t>
      </w:r>
      <w:proofErr w:type="spellStart"/>
      <w:r w:rsidRPr="00CC3895">
        <w:rPr>
          <w:rFonts w:ascii="Cambria" w:hAnsi="Cambria"/>
        </w:rPr>
        <w:t>moderasi</w:t>
      </w:r>
      <w:proofErr w:type="spellEnd"/>
      <w:r w:rsidRPr="00CC3895">
        <w:rPr>
          <w:rFonts w:ascii="Cambria" w:hAnsi="Cambria"/>
        </w:rPr>
        <w:t xml:space="preserve"> yang </w:t>
      </w:r>
      <w:proofErr w:type="spellStart"/>
      <w:r w:rsidRPr="00CC3895">
        <w:rPr>
          <w:rFonts w:ascii="Cambria" w:hAnsi="Cambria"/>
        </w:rPr>
        <w:t>penting</w:t>
      </w:r>
      <w:proofErr w:type="spellEnd"/>
      <w:r w:rsidRPr="00CC3895">
        <w:rPr>
          <w:rFonts w:ascii="Cambria" w:hAnsi="Cambria"/>
        </w:rPr>
        <w:t xml:space="preserve"> </w:t>
      </w:r>
      <w:proofErr w:type="spellStart"/>
      <w:r w:rsidRPr="00CC3895">
        <w:rPr>
          <w:rFonts w:ascii="Cambria" w:hAnsi="Cambria"/>
        </w:rPr>
        <w:t>diterapkan</w:t>
      </w:r>
      <w:proofErr w:type="spellEnd"/>
      <w:r w:rsidRPr="00CC3895">
        <w:rPr>
          <w:rFonts w:ascii="Cambria" w:hAnsi="Cambria"/>
        </w:rPr>
        <w:t xml:space="preserve"> </w:t>
      </w:r>
      <w:proofErr w:type="spellStart"/>
      <w:r w:rsidRPr="00CC3895">
        <w:rPr>
          <w:rFonts w:ascii="Cambria" w:hAnsi="Cambria"/>
        </w:rPr>
        <w:t>dalam</w:t>
      </w:r>
      <w:proofErr w:type="spellEnd"/>
      <w:r w:rsidRPr="00CC3895">
        <w:rPr>
          <w:rFonts w:ascii="Cambria" w:hAnsi="Cambria"/>
        </w:rPr>
        <w:t xml:space="preserve"> proses </w:t>
      </w:r>
      <w:proofErr w:type="spellStart"/>
      <w:r w:rsidRPr="00CC3895">
        <w:rPr>
          <w:rFonts w:ascii="Cambria" w:hAnsi="Cambria"/>
        </w:rPr>
        <w:t>pendidikan</w:t>
      </w:r>
      <w:proofErr w:type="spellEnd"/>
      <w:r w:rsidRPr="00CC3895">
        <w:rPr>
          <w:rFonts w:ascii="Cambria" w:hAnsi="Cambria"/>
        </w:rPr>
        <w:t xml:space="preserve"> </w:t>
      </w:r>
      <w:proofErr w:type="spellStart"/>
      <w:r w:rsidRPr="00CC3895">
        <w:rPr>
          <w:rFonts w:ascii="Cambria" w:hAnsi="Cambria"/>
        </w:rPr>
        <w:t>karena</w:t>
      </w:r>
      <w:proofErr w:type="spellEnd"/>
      <w:r w:rsidRPr="00CC3895">
        <w:rPr>
          <w:rFonts w:ascii="Cambria" w:hAnsi="Cambria"/>
        </w:rPr>
        <w:t xml:space="preserve"> </w:t>
      </w:r>
      <w:proofErr w:type="spellStart"/>
      <w:r w:rsidRPr="00CC3895">
        <w:rPr>
          <w:rFonts w:ascii="Cambria" w:hAnsi="Cambria"/>
        </w:rPr>
        <w:t>bertujuan</w:t>
      </w:r>
      <w:proofErr w:type="spellEnd"/>
      <w:r w:rsidRPr="00CC3895">
        <w:rPr>
          <w:rFonts w:ascii="Cambria" w:hAnsi="Cambria"/>
        </w:rPr>
        <w:t xml:space="preserve"> </w:t>
      </w:r>
      <w:proofErr w:type="spellStart"/>
      <w:r w:rsidRPr="00CC3895">
        <w:rPr>
          <w:rFonts w:ascii="Cambria" w:hAnsi="Cambria"/>
        </w:rPr>
        <w:t>untuk</w:t>
      </w:r>
      <w:proofErr w:type="spellEnd"/>
      <w:r w:rsidRPr="00CC3895">
        <w:rPr>
          <w:rFonts w:ascii="Cambria" w:hAnsi="Cambria"/>
        </w:rPr>
        <w:t xml:space="preserve"> </w:t>
      </w:r>
      <w:proofErr w:type="spellStart"/>
      <w:r w:rsidRPr="00CC3895">
        <w:rPr>
          <w:rFonts w:ascii="Cambria" w:hAnsi="Cambria"/>
        </w:rPr>
        <w:t>menciptakan</w:t>
      </w:r>
      <w:proofErr w:type="spellEnd"/>
      <w:r w:rsidRPr="00CC3895">
        <w:rPr>
          <w:rFonts w:ascii="Cambria" w:hAnsi="Cambria"/>
        </w:rPr>
        <w:t xml:space="preserve"> </w:t>
      </w:r>
      <w:proofErr w:type="spellStart"/>
      <w:r w:rsidRPr="00CC3895">
        <w:rPr>
          <w:rFonts w:ascii="Cambria" w:hAnsi="Cambria"/>
        </w:rPr>
        <w:t>satu</w:t>
      </w:r>
      <w:proofErr w:type="spellEnd"/>
      <w:r w:rsidRPr="00CC3895">
        <w:rPr>
          <w:rFonts w:ascii="Cambria" w:hAnsi="Cambria"/>
        </w:rPr>
        <w:t xml:space="preserve"> </w:t>
      </w:r>
      <w:proofErr w:type="spellStart"/>
      <w:r w:rsidRPr="00CC3895">
        <w:rPr>
          <w:rFonts w:ascii="Cambria" w:hAnsi="Cambria"/>
        </w:rPr>
        <w:t>kesatuan</w:t>
      </w:r>
      <w:proofErr w:type="spellEnd"/>
      <w:r w:rsidRPr="00CC3895">
        <w:rPr>
          <w:rFonts w:ascii="Cambria" w:hAnsi="Cambria"/>
        </w:rPr>
        <w:t xml:space="preserve"> </w:t>
      </w:r>
      <w:proofErr w:type="spellStart"/>
      <w:r w:rsidRPr="00CC3895">
        <w:rPr>
          <w:rFonts w:ascii="Cambria" w:hAnsi="Cambria"/>
        </w:rPr>
        <w:t>bangsa</w:t>
      </w:r>
      <w:proofErr w:type="spellEnd"/>
      <w:r w:rsidRPr="00CC3895">
        <w:rPr>
          <w:rFonts w:ascii="Cambria" w:hAnsi="Cambria"/>
        </w:rPr>
        <w:t xml:space="preserve"> </w:t>
      </w:r>
      <w:proofErr w:type="spellStart"/>
      <w:r w:rsidRPr="00CC3895">
        <w:rPr>
          <w:rFonts w:ascii="Cambria" w:hAnsi="Cambria"/>
        </w:rPr>
        <w:t>melalui</w:t>
      </w:r>
      <w:proofErr w:type="spellEnd"/>
      <w:r w:rsidRPr="00CC3895">
        <w:rPr>
          <w:rFonts w:ascii="Cambria" w:hAnsi="Cambria"/>
        </w:rPr>
        <w:t xml:space="preserve"> </w:t>
      </w:r>
      <w:proofErr w:type="spellStart"/>
      <w:r w:rsidRPr="00CC3895">
        <w:rPr>
          <w:rFonts w:ascii="Cambria" w:hAnsi="Cambria"/>
        </w:rPr>
        <w:t>pendidikan</w:t>
      </w:r>
      <w:proofErr w:type="spellEnd"/>
      <w:r w:rsidRPr="00CC3895">
        <w:rPr>
          <w:rFonts w:ascii="Cambria" w:hAnsi="Cambria"/>
        </w:rPr>
        <w:t xml:space="preserve"> modern </w:t>
      </w:r>
      <w:proofErr w:type="spellStart"/>
      <w:r w:rsidRPr="00CC3895">
        <w:rPr>
          <w:rFonts w:ascii="Cambria" w:hAnsi="Cambria"/>
        </w:rPr>
        <w:t>sejak</w:t>
      </w:r>
      <w:proofErr w:type="spellEnd"/>
      <w:r w:rsidRPr="00CC3895">
        <w:rPr>
          <w:rFonts w:ascii="Cambria" w:hAnsi="Cambria"/>
        </w:rPr>
        <w:t xml:space="preserve"> </w:t>
      </w:r>
      <w:proofErr w:type="spellStart"/>
      <w:r w:rsidRPr="00CC3895">
        <w:rPr>
          <w:rFonts w:ascii="Cambria" w:hAnsi="Cambria"/>
        </w:rPr>
        <w:t>dini</w:t>
      </w:r>
      <w:proofErr w:type="spellEnd"/>
      <w:r w:rsidRPr="00CC3895">
        <w:rPr>
          <w:rFonts w:ascii="Cambria" w:hAnsi="Cambria"/>
        </w:rPr>
        <w:t xml:space="preserve"> yang </w:t>
      </w:r>
      <w:proofErr w:type="spellStart"/>
      <w:r w:rsidRPr="00CC3895">
        <w:rPr>
          <w:rFonts w:ascii="Cambria" w:hAnsi="Cambria"/>
        </w:rPr>
        <w:t>diberikan</w:t>
      </w:r>
      <w:proofErr w:type="spellEnd"/>
      <w:r w:rsidRPr="00CC3895">
        <w:rPr>
          <w:rFonts w:ascii="Cambria" w:hAnsi="Cambria"/>
        </w:rPr>
        <w:t xml:space="preserve"> pada </w:t>
      </w:r>
      <w:proofErr w:type="spellStart"/>
      <w:r w:rsidRPr="00CC3895">
        <w:rPr>
          <w:rFonts w:ascii="Cambria" w:hAnsi="Cambria"/>
        </w:rPr>
        <w:t>peserta</w:t>
      </w:r>
      <w:proofErr w:type="spellEnd"/>
      <w:r w:rsidRPr="00CC3895">
        <w:rPr>
          <w:rFonts w:ascii="Cambria" w:hAnsi="Cambria"/>
        </w:rPr>
        <w:t xml:space="preserve"> </w:t>
      </w:r>
      <w:proofErr w:type="spellStart"/>
      <w:r w:rsidRPr="00CC3895">
        <w:rPr>
          <w:rFonts w:ascii="Cambria" w:hAnsi="Cambria"/>
        </w:rPr>
        <w:t>didik</w:t>
      </w:r>
      <w:proofErr w:type="spellEnd"/>
      <w:r w:rsidRPr="00CC3895">
        <w:rPr>
          <w:rFonts w:ascii="Cambria" w:hAnsi="Cambria"/>
        </w:rPr>
        <w:t xml:space="preserve">, </w:t>
      </w:r>
      <w:proofErr w:type="spellStart"/>
      <w:r w:rsidRPr="00CC3895">
        <w:rPr>
          <w:rFonts w:ascii="Cambria" w:hAnsi="Cambria"/>
        </w:rPr>
        <w:t>penelitian</w:t>
      </w:r>
      <w:proofErr w:type="spellEnd"/>
      <w:r w:rsidRPr="00CC3895">
        <w:rPr>
          <w:rFonts w:ascii="Cambria" w:hAnsi="Cambria"/>
        </w:rPr>
        <w:t xml:space="preserve"> </w:t>
      </w:r>
      <w:proofErr w:type="spellStart"/>
      <w:r w:rsidRPr="00CC3895">
        <w:rPr>
          <w:rFonts w:ascii="Cambria" w:hAnsi="Cambria"/>
        </w:rPr>
        <w:t>berikutnya</w:t>
      </w:r>
      <w:proofErr w:type="spellEnd"/>
      <w:r w:rsidRPr="00CC3895">
        <w:rPr>
          <w:rFonts w:ascii="Cambria" w:hAnsi="Cambria"/>
        </w:rPr>
        <w:t xml:space="preserve"> </w:t>
      </w:r>
      <w:proofErr w:type="spellStart"/>
      <w:r w:rsidRPr="00CC3895">
        <w:rPr>
          <w:rFonts w:ascii="Cambria" w:hAnsi="Cambria"/>
        </w:rPr>
        <w:t>mengkaji</w:t>
      </w:r>
      <w:proofErr w:type="spellEnd"/>
      <w:r w:rsidRPr="00CC3895">
        <w:rPr>
          <w:rFonts w:ascii="Cambria" w:hAnsi="Cambria"/>
        </w:rPr>
        <w:t xml:space="preserve"> </w:t>
      </w:r>
      <w:proofErr w:type="spellStart"/>
      <w:r w:rsidRPr="00CC3895">
        <w:rPr>
          <w:rFonts w:ascii="Cambria" w:hAnsi="Cambria"/>
        </w:rPr>
        <w:t>implementasi</w:t>
      </w:r>
      <w:proofErr w:type="spellEnd"/>
      <w:r w:rsidRPr="00CC3895">
        <w:rPr>
          <w:rFonts w:ascii="Cambria" w:hAnsi="Cambria"/>
        </w:rPr>
        <w:t xml:space="preserve"> </w:t>
      </w:r>
      <w:proofErr w:type="spellStart"/>
      <w:r w:rsidRPr="00CC3895">
        <w:rPr>
          <w:rFonts w:ascii="Cambria" w:hAnsi="Cambria"/>
        </w:rPr>
        <w:t>moderasi</w:t>
      </w:r>
      <w:proofErr w:type="spellEnd"/>
      <w:r w:rsidRPr="00CC3895">
        <w:rPr>
          <w:rFonts w:ascii="Cambria" w:hAnsi="Cambria"/>
        </w:rPr>
        <w:t xml:space="preserve"> </w:t>
      </w:r>
      <w:proofErr w:type="spellStart"/>
      <w:r w:rsidRPr="00CC3895">
        <w:rPr>
          <w:rFonts w:ascii="Cambria" w:hAnsi="Cambria"/>
        </w:rPr>
        <w:t>dalam</w:t>
      </w:r>
      <w:proofErr w:type="spellEnd"/>
      <w:r w:rsidRPr="00CC3895">
        <w:rPr>
          <w:rFonts w:ascii="Cambria" w:hAnsi="Cambria"/>
        </w:rPr>
        <w:t xml:space="preserve"> </w:t>
      </w:r>
      <w:proofErr w:type="spellStart"/>
      <w:r w:rsidRPr="00CC3895">
        <w:rPr>
          <w:rFonts w:ascii="Cambria" w:hAnsi="Cambria"/>
        </w:rPr>
        <w:t>pendidikan</w:t>
      </w:r>
      <w:proofErr w:type="spellEnd"/>
      <w:r w:rsidRPr="00CC3895">
        <w:rPr>
          <w:rFonts w:ascii="Cambria" w:hAnsi="Cambria"/>
        </w:rPr>
        <w:t xml:space="preserve"> </w:t>
      </w:r>
      <w:proofErr w:type="spellStart"/>
      <w:r w:rsidRPr="00CC3895">
        <w:rPr>
          <w:rFonts w:ascii="Cambria" w:hAnsi="Cambria"/>
        </w:rPr>
        <w:t>perspektif</w:t>
      </w:r>
      <w:proofErr w:type="spellEnd"/>
      <w:r w:rsidRPr="00CC3895">
        <w:rPr>
          <w:rFonts w:ascii="Cambria" w:hAnsi="Cambria"/>
        </w:rPr>
        <w:t xml:space="preserve"> </w:t>
      </w:r>
      <w:proofErr w:type="spellStart"/>
      <w:r w:rsidRPr="00CC3895">
        <w:rPr>
          <w:rFonts w:ascii="Cambria" w:hAnsi="Cambria"/>
        </w:rPr>
        <w:t>pendidikan</w:t>
      </w:r>
      <w:proofErr w:type="spellEnd"/>
      <w:r w:rsidRPr="00CC3895">
        <w:rPr>
          <w:rFonts w:ascii="Cambria" w:hAnsi="Cambria"/>
        </w:rPr>
        <w:t xml:space="preserve"> Nasional yang pada </w:t>
      </w:r>
      <w:proofErr w:type="spellStart"/>
      <w:r w:rsidRPr="00CC3895">
        <w:rPr>
          <w:rFonts w:ascii="Cambria" w:hAnsi="Cambria"/>
        </w:rPr>
        <w:t>hakikatnya</w:t>
      </w:r>
      <w:proofErr w:type="spellEnd"/>
      <w:r w:rsidRPr="00CC3895">
        <w:rPr>
          <w:rFonts w:ascii="Cambria" w:hAnsi="Cambria"/>
        </w:rPr>
        <w:t xml:space="preserve"> </w:t>
      </w:r>
      <w:proofErr w:type="spellStart"/>
      <w:r w:rsidRPr="00CC3895">
        <w:rPr>
          <w:rFonts w:ascii="Cambria" w:hAnsi="Cambria"/>
        </w:rPr>
        <w:t>pendidikan</w:t>
      </w:r>
      <w:proofErr w:type="spellEnd"/>
      <w:r w:rsidRPr="00CC3895">
        <w:rPr>
          <w:rFonts w:ascii="Cambria" w:hAnsi="Cambria"/>
        </w:rPr>
        <w:t xml:space="preserve"> </w:t>
      </w:r>
      <w:proofErr w:type="spellStart"/>
      <w:r w:rsidRPr="00CC3895">
        <w:rPr>
          <w:rFonts w:ascii="Cambria" w:hAnsi="Cambria"/>
        </w:rPr>
        <w:t>nasional</w:t>
      </w:r>
      <w:proofErr w:type="spellEnd"/>
      <w:r w:rsidRPr="00CC3895">
        <w:rPr>
          <w:rFonts w:ascii="Cambria" w:hAnsi="Cambria"/>
        </w:rPr>
        <w:t xml:space="preserve"> juga </w:t>
      </w:r>
      <w:proofErr w:type="spellStart"/>
      <w:r w:rsidRPr="00CC3895">
        <w:rPr>
          <w:rFonts w:ascii="Cambria" w:hAnsi="Cambria"/>
        </w:rPr>
        <w:t>berorientasi</w:t>
      </w:r>
      <w:proofErr w:type="spellEnd"/>
      <w:r w:rsidRPr="00CC3895">
        <w:rPr>
          <w:rFonts w:ascii="Cambria" w:hAnsi="Cambria"/>
        </w:rPr>
        <w:t xml:space="preserve"> pada </w:t>
      </w:r>
      <w:proofErr w:type="spellStart"/>
      <w:r w:rsidRPr="00CC3895">
        <w:rPr>
          <w:rFonts w:ascii="Cambria" w:hAnsi="Cambria"/>
        </w:rPr>
        <w:t>sikap</w:t>
      </w:r>
      <w:proofErr w:type="spellEnd"/>
      <w:r w:rsidRPr="00CC3895">
        <w:rPr>
          <w:rFonts w:ascii="Cambria" w:hAnsi="Cambria"/>
        </w:rPr>
        <w:t xml:space="preserve"> </w:t>
      </w:r>
      <w:proofErr w:type="spellStart"/>
      <w:r w:rsidRPr="00CC3895">
        <w:rPr>
          <w:rFonts w:ascii="Cambria" w:hAnsi="Cambria"/>
        </w:rPr>
        <w:t>moderat</w:t>
      </w:r>
      <w:proofErr w:type="spellEnd"/>
      <w:r w:rsidRPr="00CC3895">
        <w:rPr>
          <w:rFonts w:ascii="Cambria" w:hAnsi="Cambria"/>
        </w:rPr>
        <w:t xml:space="preserve"> dan </w:t>
      </w:r>
      <w:proofErr w:type="spellStart"/>
      <w:r w:rsidRPr="00CC3895">
        <w:rPr>
          <w:rFonts w:ascii="Cambria" w:hAnsi="Cambria"/>
        </w:rPr>
        <w:t>toleran</w:t>
      </w:r>
      <w:proofErr w:type="spellEnd"/>
      <w:r w:rsidRPr="00CC3895">
        <w:rPr>
          <w:rFonts w:ascii="Cambria" w:hAnsi="Cambria"/>
        </w:rPr>
        <w:t xml:space="preserve"> </w:t>
      </w:r>
      <w:proofErr w:type="spellStart"/>
      <w:r w:rsidRPr="00CC3895">
        <w:rPr>
          <w:rFonts w:ascii="Cambria" w:hAnsi="Cambria"/>
        </w:rPr>
        <w:t>khususnya</w:t>
      </w:r>
      <w:proofErr w:type="spellEnd"/>
      <w:r w:rsidRPr="00CC3895">
        <w:rPr>
          <w:rFonts w:ascii="Cambria" w:hAnsi="Cambria"/>
        </w:rPr>
        <w:t xml:space="preserve"> </w:t>
      </w:r>
      <w:proofErr w:type="spellStart"/>
      <w:r w:rsidRPr="00CC3895">
        <w:rPr>
          <w:rFonts w:ascii="Cambria" w:hAnsi="Cambria"/>
        </w:rPr>
        <w:t>dalam</w:t>
      </w:r>
      <w:proofErr w:type="spellEnd"/>
      <w:r w:rsidRPr="00CC3895">
        <w:rPr>
          <w:rFonts w:ascii="Cambria" w:hAnsi="Cambria"/>
        </w:rPr>
        <w:t xml:space="preserve"> </w:t>
      </w:r>
      <w:proofErr w:type="spellStart"/>
      <w:r w:rsidRPr="00CC3895">
        <w:rPr>
          <w:rFonts w:ascii="Cambria" w:hAnsi="Cambria"/>
        </w:rPr>
        <w:t>pendidikan</w:t>
      </w:r>
      <w:proofErr w:type="spellEnd"/>
      <w:r w:rsidRPr="00CC3895">
        <w:rPr>
          <w:rFonts w:ascii="Cambria" w:hAnsi="Cambria"/>
        </w:rPr>
        <w:t xml:space="preserve">, </w:t>
      </w:r>
      <w:proofErr w:type="spellStart"/>
      <w:r w:rsidRPr="00CC3895">
        <w:rPr>
          <w:rFonts w:ascii="Cambria" w:hAnsi="Cambria"/>
        </w:rPr>
        <w:t>penelitian</w:t>
      </w:r>
      <w:proofErr w:type="spellEnd"/>
      <w:r w:rsidRPr="00CC3895">
        <w:rPr>
          <w:rFonts w:ascii="Cambria" w:hAnsi="Cambria"/>
        </w:rPr>
        <w:t xml:space="preserve"> </w:t>
      </w:r>
      <w:proofErr w:type="spellStart"/>
      <w:r w:rsidRPr="00CC3895">
        <w:rPr>
          <w:rFonts w:ascii="Cambria" w:hAnsi="Cambria"/>
        </w:rPr>
        <w:lastRenderedPageBreak/>
        <w:t>ketiga</w:t>
      </w:r>
      <w:proofErr w:type="spellEnd"/>
      <w:r w:rsidRPr="00CC3895">
        <w:rPr>
          <w:rFonts w:ascii="Cambria" w:hAnsi="Cambria"/>
        </w:rPr>
        <w:t xml:space="preserve"> </w:t>
      </w:r>
      <w:proofErr w:type="spellStart"/>
      <w:r w:rsidRPr="00CC3895">
        <w:rPr>
          <w:rFonts w:ascii="Cambria" w:hAnsi="Cambria"/>
        </w:rPr>
        <w:t>berfokus</w:t>
      </w:r>
      <w:proofErr w:type="spellEnd"/>
      <w:r w:rsidRPr="00CC3895">
        <w:rPr>
          <w:rFonts w:ascii="Cambria" w:hAnsi="Cambria"/>
        </w:rPr>
        <w:t xml:space="preserve"> pada </w:t>
      </w:r>
      <w:proofErr w:type="spellStart"/>
      <w:r w:rsidRPr="00CC3895">
        <w:rPr>
          <w:rFonts w:ascii="Cambria" w:hAnsi="Cambria"/>
        </w:rPr>
        <w:t>pendidikan</w:t>
      </w:r>
      <w:proofErr w:type="spellEnd"/>
      <w:r w:rsidRPr="00CC3895">
        <w:rPr>
          <w:rFonts w:ascii="Cambria" w:hAnsi="Cambria"/>
        </w:rPr>
        <w:t xml:space="preserve"> </w:t>
      </w:r>
      <w:proofErr w:type="spellStart"/>
      <w:r w:rsidRPr="00CC3895">
        <w:rPr>
          <w:rFonts w:ascii="Cambria" w:hAnsi="Cambria"/>
        </w:rPr>
        <w:t>moderasi</w:t>
      </w:r>
      <w:proofErr w:type="spellEnd"/>
      <w:r w:rsidRPr="00CC3895">
        <w:rPr>
          <w:rFonts w:ascii="Cambria" w:hAnsi="Cambria"/>
        </w:rPr>
        <w:t xml:space="preserve"> yang </w:t>
      </w:r>
      <w:proofErr w:type="spellStart"/>
      <w:r w:rsidRPr="00CC3895">
        <w:rPr>
          <w:rFonts w:ascii="Cambria" w:hAnsi="Cambria"/>
        </w:rPr>
        <w:t>diintegrasikan</w:t>
      </w:r>
      <w:proofErr w:type="spellEnd"/>
      <w:r w:rsidRPr="00CC3895">
        <w:rPr>
          <w:rFonts w:ascii="Cambria" w:hAnsi="Cambria"/>
        </w:rPr>
        <w:t xml:space="preserve"> </w:t>
      </w:r>
      <w:proofErr w:type="spellStart"/>
      <w:r w:rsidRPr="00CC3895">
        <w:rPr>
          <w:rFonts w:ascii="Cambria" w:hAnsi="Cambria"/>
        </w:rPr>
        <w:t>dalam</w:t>
      </w:r>
      <w:proofErr w:type="spellEnd"/>
      <w:r w:rsidRPr="00CC3895">
        <w:rPr>
          <w:rFonts w:ascii="Cambria" w:hAnsi="Cambria"/>
        </w:rPr>
        <w:t xml:space="preserve"> </w:t>
      </w:r>
      <w:proofErr w:type="spellStart"/>
      <w:r w:rsidRPr="00CC3895">
        <w:rPr>
          <w:rFonts w:ascii="Cambria" w:hAnsi="Cambria"/>
        </w:rPr>
        <w:t>kegiatan</w:t>
      </w:r>
      <w:proofErr w:type="spellEnd"/>
      <w:r w:rsidRPr="00CC3895">
        <w:rPr>
          <w:rFonts w:ascii="Cambria" w:hAnsi="Cambria"/>
        </w:rPr>
        <w:t xml:space="preserve"> </w:t>
      </w:r>
      <w:proofErr w:type="spellStart"/>
      <w:r w:rsidRPr="00CC3895">
        <w:rPr>
          <w:rFonts w:ascii="Cambria" w:hAnsi="Cambria"/>
        </w:rPr>
        <w:t>belajar</w:t>
      </w:r>
      <w:proofErr w:type="spellEnd"/>
      <w:r w:rsidRPr="00CC3895">
        <w:rPr>
          <w:rFonts w:ascii="Cambria" w:hAnsi="Cambria"/>
        </w:rPr>
        <w:t xml:space="preserve"> </w:t>
      </w:r>
      <w:proofErr w:type="spellStart"/>
      <w:r w:rsidRPr="00CC3895">
        <w:rPr>
          <w:rFonts w:ascii="Cambria" w:hAnsi="Cambria"/>
        </w:rPr>
        <w:t>mengajar</w:t>
      </w:r>
      <w:proofErr w:type="spellEnd"/>
      <w:r w:rsidRPr="00CC3895">
        <w:rPr>
          <w:rFonts w:ascii="Cambria" w:hAnsi="Cambria"/>
        </w:rPr>
        <w:t xml:space="preserve"> yang </w:t>
      </w:r>
      <w:proofErr w:type="spellStart"/>
      <w:r w:rsidRPr="00CC3895">
        <w:rPr>
          <w:rFonts w:ascii="Cambria" w:hAnsi="Cambria"/>
        </w:rPr>
        <w:t>meliputi</w:t>
      </w:r>
      <w:proofErr w:type="spellEnd"/>
      <w:r w:rsidRPr="00CC3895">
        <w:rPr>
          <w:rFonts w:ascii="Cambria" w:hAnsi="Cambria"/>
        </w:rPr>
        <w:t xml:space="preserve"> </w:t>
      </w:r>
      <w:proofErr w:type="spellStart"/>
      <w:r w:rsidRPr="00CC3895">
        <w:rPr>
          <w:rFonts w:ascii="Cambria" w:hAnsi="Cambria"/>
        </w:rPr>
        <w:t>kegiatan</w:t>
      </w:r>
      <w:proofErr w:type="spellEnd"/>
      <w:r w:rsidRPr="00CC3895">
        <w:rPr>
          <w:rFonts w:ascii="Cambria" w:hAnsi="Cambria"/>
        </w:rPr>
        <w:t xml:space="preserve"> intra dan </w:t>
      </w:r>
      <w:proofErr w:type="spellStart"/>
      <w:r w:rsidRPr="00CC3895">
        <w:rPr>
          <w:rFonts w:ascii="Cambria" w:hAnsi="Cambria"/>
        </w:rPr>
        <w:t>ekstra</w:t>
      </w:r>
      <w:proofErr w:type="spellEnd"/>
      <w:r w:rsidRPr="00CC3895">
        <w:rPr>
          <w:rFonts w:ascii="Cambria" w:hAnsi="Cambria"/>
        </w:rPr>
        <w:t xml:space="preserve"> </w:t>
      </w:r>
      <w:proofErr w:type="spellStart"/>
      <w:r w:rsidRPr="00CC3895">
        <w:rPr>
          <w:rFonts w:ascii="Cambria" w:hAnsi="Cambria"/>
        </w:rPr>
        <w:t>tujuannya</w:t>
      </w:r>
      <w:proofErr w:type="spellEnd"/>
      <w:r w:rsidRPr="00CC3895">
        <w:rPr>
          <w:rFonts w:ascii="Cambria" w:hAnsi="Cambria"/>
        </w:rPr>
        <w:t xml:space="preserve"> </w:t>
      </w:r>
      <w:proofErr w:type="spellStart"/>
      <w:r w:rsidRPr="00CC3895">
        <w:rPr>
          <w:rFonts w:ascii="Cambria" w:hAnsi="Cambria"/>
        </w:rPr>
        <w:t>sama</w:t>
      </w:r>
      <w:proofErr w:type="spellEnd"/>
      <w:r w:rsidRPr="00CC3895">
        <w:rPr>
          <w:rFonts w:ascii="Cambria" w:hAnsi="Cambria"/>
        </w:rPr>
        <w:t xml:space="preserve"> </w:t>
      </w:r>
      <w:proofErr w:type="spellStart"/>
      <w:r w:rsidRPr="00CC3895">
        <w:rPr>
          <w:rFonts w:ascii="Cambria" w:hAnsi="Cambria"/>
        </w:rPr>
        <w:t>yakni</w:t>
      </w:r>
      <w:proofErr w:type="spellEnd"/>
      <w:r w:rsidRPr="00CC3895">
        <w:rPr>
          <w:rFonts w:ascii="Cambria" w:hAnsi="Cambria"/>
        </w:rPr>
        <w:t xml:space="preserve"> </w:t>
      </w:r>
      <w:proofErr w:type="spellStart"/>
      <w:r w:rsidRPr="00CC3895">
        <w:rPr>
          <w:rFonts w:ascii="Cambria" w:hAnsi="Cambria"/>
        </w:rPr>
        <w:t>untuk</w:t>
      </w:r>
      <w:proofErr w:type="spellEnd"/>
      <w:r w:rsidRPr="00CC3895">
        <w:rPr>
          <w:rFonts w:ascii="Cambria" w:hAnsi="Cambria"/>
        </w:rPr>
        <w:t xml:space="preserve"> </w:t>
      </w:r>
      <w:proofErr w:type="spellStart"/>
      <w:r w:rsidRPr="00CC3895">
        <w:rPr>
          <w:rFonts w:ascii="Cambria" w:hAnsi="Cambria"/>
        </w:rPr>
        <w:t>membangun</w:t>
      </w:r>
      <w:proofErr w:type="spellEnd"/>
      <w:r w:rsidRPr="00CC3895">
        <w:rPr>
          <w:rFonts w:ascii="Cambria" w:hAnsi="Cambria"/>
        </w:rPr>
        <w:t xml:space="preserve"> </w:t>
      </w:r>
      <w:proofErr w:type="spellStart"/>
      <w:r w:rsidRPr="00CC3895">
        <w:rPr>
          <w:rFonts w:ascii="Cambria" w:hAnsi="Cambria"/>
        </w:rPr>
        <w:t>satu</w:t>
      </w:r>
      <w:proofErr w:type="spellEnd"/>
      <w:r w:rsidRPr="00CC3895">
        <w:rPr>
          <w:rFonts w:ascii="Cambria" w:hAnsi="Cambria"/>
        </w:rPr>
        <w:t xml:space="preserve"> </w:t>
      </w:r>
      <w:proofErr w:type="spellStart"/>
      <w:r w:rsidRPr="00CC3895">
        <w:rPr>
          <w:rFonts w:ascii="Cambria" w:hAnsi="Cambria"/>
        </w:rPr>
        <w:t>kesatuan</w:t>
      </w:r>
      <w:proofErr w:type="spellEnd"/>
      <w:r w:rsidRPr="00CC3895">
        <w:rPr>
          <w:rFonts w:ascii="Cambria" w:hAnsi="Cambria"/>
        </w:rPr>
        <w:t xml:space="preserve"> </w:t>
      </w:r>
      <w:proofErr w:type="spellStart"/>
      <w:r w:rsidRPr="00CC3895">
        <w:rPr>
          <w:rFonts w:ascii="Cambria" w:hAnsi="Cambria"/>
        </w:rPr>
        <w:t>dalam</w:t>
      </w:r>
      <w:proofErr w:type="spellEnd"/>
      <w:r w:rsidRPr="00CC3895">
        <w:rPr>
          <w:rFonts w:ascii="Cambria" w:hAnsi="Cambria"/>
        </w:rPr>
        <w:t xml:space="preserve"> </w:t>
      </w:r>
      <w:proofErr w:type="spellStart"/>
      <w:r w:rsidRPr="00CC3895">
        <w:rPr>
          <w:rFonts w:ascii="Cambria" w:hAnsi="Cambria"/>
        </w:rPr>
        <w:t>bangsa</w:t>
      </w:r>
      <w:proofErr w:type="spellEnd"/>
      <w:r w:rsidRPr="00CC3895">
        <w:rPr>
          <w:rFonts w:ascii="Cambria" w:hAnsi="Cambria"/>
        </w:rPr>
        <w:t xml:space="preserve"> Indonesia.</w:t>
      </w:r>
    </w:p>
    <w:p w14:paraId="57328A0A" w14:textId="4407B95C" w:rsidR="00CC3895" w:rsidRDefault="00CC3895" w:rsidP="00FA4733">
      <w:pPr>
        <w:spacing w:line="360" w:lineRule="auto"/>
        <w:jc w:val="both"/>
        <w:rPr>
          <w:rFonts w:ascii="Cambria" w:hAnsi="Cambria"/>
        </w:rPr>
      </w:pPr>
      <w:proofErr w:type="spellStart"/>
      <w:r w:rsidRPr="00CC3895">
        <w:rPr>
          <w:rFonts w:ascii="Cambria" w:hAnsi="Cambria"/>
        </w:rPr>
        <w:t>Namun</w:t>
      </w:r>
      <w:proofErr w:type="spellEnd"/>
      <w:r w:rsidRPr="00CC3895">
        <w:rPr>
          <w:rFonts w:ascii="Cambria" w:hAnsi="Cambria"/>
        </w:rPr>
        <w:t xml:space="preserve"> </w:t>
      </w:r>
      <w:proofErr w:type="spellStart"/>
      <w:r w:rsidRPr="00CC3895">
        <w:rPr>
          <w:rFonts w:ascii="Cambria" w:hAnsi="Cambria"/>
        </w:rPr>
        <w:t>terdapat</w:t>
      </w:r>
      <w:proofErr w:type="spellEnd"/>
      <w:r w:rsidRPr="00CC3895">
        <w:rPr>
          <w:rFonts w:ascii="Cambria" w:hAnsi="Cambria"/>
        </w:rPr>
        <w:t xml:space="preserve"> </w:t>
      </w:r>
      <w:proofErr w:type="spellStart"/>
      <w:r w:rsidRPr="00CC3895">
        <w:rPr>
          <w:rFonts w:ascii="Cambria" w:hAnsi="Cambria"/>
        </w:rPr>
        <w:t>perbedaan</w:t>
      </w:r>
      <w:proofErr w:type="spellEnd"/>
      <w:r w:rsidRPr="00CC3895">
        <w:rPr>
          <w:rFonts w:ascii="Cambria" w:hAnsi="Cambria"/>
        </w:rPr>
        <w:t xml:space="preserve"> dan </w:t>
      </w:r>
      <w:proofErr w:type="spellStart"/>
      <w:r w:rsidRPr="00CC3895">
        <w:rPr>
          <w:rFonts w:ascii="Cambria" w:hAnsi="Cambria"/>
        </w:rPr>
        <w:t>signifikansi</w:t>
      </w:r>
      <w:proofErr w:type="spellEnd"/>
      <w:r w:rsidRPr="00CC3895">
        <w:rPr>
          <w:rFonts w:ascii="Cambria" w:hAnsi="Cambria"/>
        </w:rPr>
        <w:t xml:space="preserve">, </w:t>
      </w:r>
      <w:proofErr w:type="spellStart"/>
      <w:r w:rsidRPr="00CC3895">
        <w:rPr>
          <w:rFonts w:ascii="Cambria" w:hAnsi="Cambria"/>
        </w:rPr>
        <w:t>penelitian</w:t>
      </w:r>
      <w:proofErr w:type="spellEnd"/>
      <w:r w:rsidRPr="00CC3895">
        <w:rPr>
          <w:rFonts w:ascii="Cambria" w:hAnsi="Cambria"/>
        </w:rPr>
        <w:t xml:space="preserve"> </w:t>
      </w:r>
      <w:proofErr w:type="spellStart"/>
      <w:r w:rsidRPr="00CC3895">
        <w:rPr>
          <w:rFonts w:ascii="Cambria" w:hAnsi="Cambria"/>
        </w:rPr>
        <w:t>ini</w:t>
      </w:r>
      <w:proofErr w:type="spellEnd"/>
      <w:r w:rsidRPr="00CC3895">
        <w:rPr>
          <w:rFonts w:ascii="Cambria" w:hAnsi="Cambria"/>
        </w:rPr>
        <w:t xml:space="preserve"> </w:t>
      </w:r>
      <w:proofErr w:type="spellStart"/>
      <w:r w:rsidRPr="00CC3895">
        <w:rPr>
          <w:rFonts w:ascii="Cambria" w:hAnsi="Cambria"/>
        </w:rPr>
        <w:t>mengkaji</w:t>
      </w:r>
      <w:proofErr w:type="spellEnd"/>
      <w:r w:rsidRPr="00CC3895">
        <w:rPr>
          <w:rFonts w:ascii="Cambria" w:hAnsi="Cambria"/>
        </w:rPr>
        <w:t xml:space="preserve"> proses </w:t>
      </w:r>
      <w:proofErr w:type="spellStart"/>
      <w:r w:rsidRPr="00CC3895">
        <w:rPr>
          <w:rFonts w:ascii="Cambria" w:hAnsi="Cambria"/>
        </w:rPr>
        <w:t>pendidikan</w:t>
      </w:r>
      <w:proofErr w:type="spellEnd"/>
      <w:r w:rsidRPr="00CC3895">
        <w:rPr>
          <w:rFonts w:ascii="Cambria" w:hAnsi="Cambria"/>
        </w:rPr>
        <w:t xml:space="preserve"> </w:t>
      </w:r>
      <w:proofErr w:type="spellStart"/>
      <w:r w:rsidRPr="00CC3895">
        <w:rPr>
          <w:rFonts w:ascii="Cambria" w:hAnsi="Cambria"/>
        </w:rPr>
        <w:t>moderasi</w:t>
      </w:r>
      <w:proofErr w:type="spellEnd"/>
      <w:r w:rsidRPr="00CC3895">
        <w:rPr>
          <w:rFonts w:ascii="Cambria" w:hAnsi="Cambria"/>
        </w:rPr>
        <w:t xml:space="preserve"> yang </w:t>
      </w:r>
      <w:proofErr w:type="spellStart"/>
      <w:r w:rsidRPr="00CC3895">
        <w:rPr>
          <w:rFonts w:ascii="Cambria" w:hAnsi="Cambria"/>
        </w:rPr>
        <w:t>dilakukan</w:t>
      </w:r>
      <w:proofErr w:type="spellEnd"/>
      <w:r w:rsidRPr="00CC3895">
        <w:rPr>
          <w:rFonts w:ascii="Cambria" w:hAnsi="Cambria"/>
        </w:rPr>
        <w:t xml:space="preserve"> pada </w:t>
      </w:r>
      <w:proofErr w:type="spellStart"/>
      <w:r w:rsidRPr="00CC3895">
        <w:rPr>
          <w:rFonts w:ascii="Cambria" w:hAnsi="Cambria"/>
        </w:rPr>
        <w:t>peserta</w:t>
      </w:r>
      <w:proofErr w:type="spellEnd"/>
      <w:r w:rsidRPr="00CC3895">
        <w:rPr>
          <w:rFonts w:ascii="Cambria" w:hAnsi="Cambria"/>
        </w:rPr>
        <w:t xml:space="preserve"> </w:t>
      </w:r>
      <w:proofErr w:type="spellStart"/>
      <w:r w:rsidRPr="00CC3895">
        <w:rPr>
          <w:rFonts w:ascii="Cambria" w:hAnsi="Cambria"/>
        </w:rPr>
        <w:t>didik</w:t>
      </w:r>
      <w:proofErr w:type="spellEnd"/>
      <w:r w:rsidRPr="00CC3895">
        <w:rPr>
          <w:rFonts w:ascii="Cambria" w:hAnsi="Cambria"/>
        </w:rPr>
        <w:t xml:space="preserve"> </w:t>
      </w:r>
      <w:proofErr w:type="spellStart"/>
      <w:r w:rsidRPr="00CC3895">
        <w:rPr>
          <w:rFonts w:ascii="Cambria" w:hAnsi="Cambria"/>
        </w:rPr>
        <w:t>berbasis</w:t>
      </w:r>
      <w:proofErr w:type="spellEnd"/>
      <w:r w:rsidRPr="00CC3895">
        <w:rPr>
          <w:rFonts w:ascii="Cambria" w:hAnsi="Cambria"/>
        </w:rPr>
        <w:t xml:space="preserve"> hidden </w:t>
      </w:r>
      <w:proofErr w:type="spellStart"/>
      <w:r w:rsidRPr="00CC3895">
        <w:rPr>
          <w:rFonts w:ascii="Cambria" w:hAnsi="Cambria"/>
        </w:rPr>
        <w:t>curikulum</w:t>
      </w:r>
      <w:proofErr w:type="spellEnd"/>
      <w:r w:rsidRPr="00CC3895">
        <w:rPr>
          <w:rFonts w:ascii="Cambria" w:hAnsi="Cambria"/>
        </w:rPr>
        <w:t xml:space="preserve"> yang </w:t>
      </w:r>
      <w:proofErr w:type="spellStart"/>
      <w:r w:rsidRPr="00CC3895">
        <w:rPr>
          <w:rFonts w:ascii="Cambria" w:hAnsi="Cambria"/>
        </w:rPr>
        <w:t>tidak</w:t>
      </w:r>
      <w:proofErr w:type="spellEnd"/>
      <w:r w:rsidRPr="00CC3895">
        <w:rPr>
          <w:rFonts w:ascii="Cambria" w:hAnsi="Cambria"/>
        </w:rPr>
        <w:t xml:space="preserve"> </w:t>
      </w:r>
      <w:proofErr w:type="spellStart"/>
      <w:r w:rsidRPr="00CC3895">
        <w:rPr>
          <w:rFonts w:ascii="Cambria" w:hAnsi="Cambria"/>
        </w:rPr>
        <w:t>didapati</w:t>
      </w:r>
      <w:proofErr w:type="spellEnd"/>
      <w:r w:rsidRPr="00CC3895">
        <w:rPr>
          <w:rFonts w:ascii="Cambria" w:hAnsi="Cambria"/>
        </w:rPr>
        <w:t xml:space="preserve"> pada </w:t>
      </w:r>
      <w:proofErr w:type="spellStart"/>
      <w:r w:rsidRPr="00CC3895">
        <w:rPr>
          <w:rFonts w:ascii="Cambria" w:hAnsi="Cambria"/>
        </w:rPr>
        <w:t>penelitian</w:t>
      </w:r>
      <w:proofErr w:type="spellEnd"/>
      <w:r w:rsidRPr="00CC3895">
        <w:rPr>
          <w:rFonts w:ascii="Cambria" w:hAnsi="Cambria"/>
        </w:rPr>
        <w:t xml:space="preserve"> </w:t>
      </w:r>
      <w:proofErr w:type="spellStart"/>
      <w:r w:rsidRPr="00CC3895">
        <w:rPr>
          <w:rFonts w:ascii="Cambria" w:hAnsi="Cambria"/>
        </w:rPr>
        <w:t>penelitian</w:t>
      </w:r>
      <w:proofErr w:type="spellEnd"/>
      <w:r w:rsidRPr="00CC3895">
        <w:rPr>
          <w:rFonts w:ascii="Cambria" w:hAnsi="Cambria"/>
        </w:rPr>
        <w:t xml:space="preserve"> </w:t>
      </w:r>
      <w:proofErr w:type="spellStart"/>
      <w:r w:rsidRPr="00CC3895">
        <w:rPr>
          <w:rFonts w:ascii="Cambria" w:hAnsi="Cambria"/>
        </w:rPr>
        <w:t>terdahulunya</w:t>
      </w:r>
      <w:proofErr w:type="spellEnd"/>
      <w:r w:rsidRPr="00CC3895">
        <w:rPr>
          <w:rFonts w:ascii="Cambria" w:hAnsi="Cambria"/>
        </w:rPr>
        <w:t xml:space="preserve"> </w:t>
      </w:r>
      <w:proofErr w:type="spellStart"/>
      <w:r w:rsidRPr="00CC3895">
        <w:rPr>
          <w:rFonts w:ascii="Cambria" w:hAnsi="Cambria"/>
        </w:rPr>
        <w:t>maka</w:t>
      </w:r>
      <w:proofErr w:type="spellEnd"/>
      <w:r w:rsidRPr="00CC3895">
        <w:rPr>
          <w:rFonts w:ascii="Cambria" w:hAnsi="Cambria"/>
        </w:rPr>
        <w:t xml:space="preserve"> </w:t>
      </w:r>
      <w:proofErr w:type="spellStart"/>
      <w:r w:rsidRPr="00CC3895">
        <w:rPr>
          <w:rFonts w:ascii="Cambria" w:hAnsi="Cambria"/>
        </w:rPr>
        <w:t>penelitian</w:t>
      </w:r>
      <w:proofErr w:type="spellEnd"/>
      <w:r w:rsidRPr="00CC3895">
        <w:rPr>
          <w:rFonts w:ascii="Cambria" w:hAnsi="Cambria"/>
        </w:rPr>
        <w:t xml:space="preserve"> </w:t>
      </w:r>
      <w:proofErr w:type="spellStart"/>
      <w:r w:rsidRPr="00CC3895">
        <w:rPr>
          <w:rFonts w:ascii="Cambria" w:hAnsi="Cambria"/>
        </w:rPr>
        <w:t>ini</w:t>
      </w:r>
      <w:proofErr w:type="spellEnd"/>
      <w:r w:rsidRPr="00CC3895">
        <w:rPr>
          <w:rFonts w:ascii="Cambria" w:hAnsi="Cambria"/>
        </w:rPr>
        <w:t xml:space="preserve"> </w:t>
      </w:r>
      <w:proofErr w:type="spellStart"/>
      <w:r w:rsidRPr="00CC3895">
        <w:rPr>
          <w:rFonts w:ascii="Cambria" w:hAnsi="Cambria"/>
        </w:rPr>
        <w:t>dapat</w:t>
      </w:r>
      <w:proofErr w:type="spellEnd"/>
      <w:r w:rsidRPr="00CC3895">
        <w:rPr>
          <w:rFonts w:ascii="Cambria" w:hAnsi="Cambria"/>
        </w:rPr>
        <w:t xml:space="preserve"> </w:t>
      </w:r>
      <w:proofErr w:type="spellStart"/>
      <w:r w:rsidRPr="00CC3895">
        <w:rPr>
          <w:rFonts w:ascii="Cambria" w:hAnsi="Cambria"/>
        </w:rPr>
        <w:t>menguatkan</w:t>
      </w:r>
      <w:proofErr w:type="spellEnd"/>
      <w:r w:rsidRPr="00CC3895">
        <w:rPr>
          <w:rFonts w:ascii="Cambria" w:hAnsi="Cambria"/>
        </w:rPr>
        <w:t xml:space="preserve"> dan </w:t>
      </w:r>
      <w:proofErr w:type="spellStart"/>
      <w:r w:rsidRPr="00CC3895">
        <w:rPr>
          <w:rFonts w:ascii="Cambria" w:hAnsi="Cambria"/>
        </w:rPr>
        <w:t>menyempurnakan</w:t>
      </w:r>
      <w:proofErr w:type="spellEnd"/>
      <w:r w:rsidRPr="00CC3895">
        <w:rPr>
          <w:rFonts w:ascii="Cambria" w:hAnsi="Cambria"/>
        </w:rPr>
        <w:t xml:space="preserve"> </w:t>
      </w:r>
      <w:proofErr w:type="spellStart"/>
      <w:r w:rsidRPr="00CC3895">
        <w:rPr>
          <w:rFonts w:ascii="Cambria" w:hAnsi="Cambria"/>
        </w:rPr>
        <w:t>penelitian-penelitian</w:t>
      </w:r>
      <w:proofErr w:type="spellEnd"/>
      <w:r w:rsidRPr="00CC3895">
        <w:rPr>
          <w:rFonts w:ascii="Cambria" w:hAnsi="Cambria"/>
        </w:rPr>
        <w:t xml:space="preserve"> lain </w:t>
      </w:r>
      <w:proofErr w:type="spellStart"/>
      <w:r w:rsidRPr="00CC3895">
        <w:rPr>
          <w:rFonts w:ascii="Cambria" w:hAnsi="Cambria"/>
        </w:rPr>
        <w:t>pendahulunya</w:t>
      </w:r>
      <w:proofErr w:type="spellEnd"/>
      <w:r w:rsidRPr="00CC3895">
        <w:rPr>
          <w:rFonts w:ascii="Cambria" w:hAnsi="Cambria"/>
        </w:rPr>
        <w:t xml:space="preserve"> </w:t>
      </w:r>
      <w:proofErr w:type="spellStart"/>
      <w:r w:rsidRPr="00CC3895">
        <w:rPr>
          <w:rFonts w:ascii="Cambria" w:hAnsi="Cambria"/>
        </w:rPr>
        <w:t>dengan</w:t>
      </w:r>
      <w:proofErr w:type="spellEnd"/>
      <w:r w:rsidRPr="00CC3895">
        <w:rPr>
          <w:rFonts w:ascii="Cambria" w:hAnsi="Cambria"/>
        </w:rPr>
        <w:t xml:space="preserve"> </w:t>
      </w:r>
      <w:proofErr w:type="spellStart"/>
      <w:r w:rsidRPr="00CC3895">
        <w:rPr>
          <w:rFonts w:ascii="Cambria" w:hAnsi="Cambria"/>
        </w:rPr>
        <w:t>signifikansi</w:t>
      </w:r>
      <w:proofErr w:type="spellEnd"/>
      <w:r w:rsidRPr="00CC3895">
        <w:rPr>
          <w:rFonts w:ascii="Cambria" w:hAnsi="Cambria"/>
        </w:rPr>
        <w:t xml:space="preserve"> </w:t>
      </w:r>
      <w:proofErr w:type="spellStart"/>
      <w:r w:rsidRPr="00CC3895">
        <w:rPr>
          <w:rFonts w:ascii="Cambria" w:hAnsi="Cambria"/>
        </w:rPr>
        <w:t>mendidik</w:t>
      </w:r>
      <w:proofErr w:type="spellEnd"/>
      <w:r w:rsidRPr="00CC3895">
        <w:rPr>
          <w:rFonts w:ascii="Cambria" w:hAnsi="Cambria"/>
        </w:rPr>
        <w:t xml:space="preserve"> </w:t>
      </w:r>
      <w:proofErr w:type="spellStart"/>
      <w:r w:rsidRPr="00CC3895">
        <w:rPr>
          <w:rFonts w:ascii="Cambria" w:hAnsi="Cambria"/>
        </w:rPr>
        <w:t>sikap</w:t>
      </w:r>
      <w:proofErr w:type="spellEnd"/>
      <w:r w:rsidRPr="00CC3895">
        <w:rPr>
          <w:rFonts w:ascii="Cambria" w:hAnsi="Cambria"/>
        </w:rPr>
        <w:t xml:space="preserve"> </w:t>
      </w:r>
      <w:proofErr w:type="spellStart"/>
      <w:r w:rsidRPr="00CC3895">
        <w:rPr>
          <w:rFonts w:ascii="Cambria" w:hAnsi="Cambria"/>
        </w:rPr>
        <w:t>moderat</w:t>
      </w:r>
      <w:proofErr w:type="spellEnd"/>
      <w:r w:rsidRPr="00CC3895">
        <w:rPr>
          <w:rFonts w:ascii="Cambria" w:hAnsi="Cambria"/>
        </w:rPr>
        <w:t xml:space="preserve"> dan </w:t>
      </w:r>
      <w:proofErr w:type="spellStart"/>
      <w:r w:rsidRPr="00CC3895">
        <w:rPr>
          <w:rFonts w:ascii="Cambria" w:hAnsi="Cambria"/>
        </w:rPr>
        <w:t>toleransi</w:t>
      </w:r>
      <w:proofErr w:type="spellEnd"/>
      <w:r w:rsidRPr="00CC3895">
        <w:rPr>
          <w:rFonts w:ascii="Cambria" w:hAnsi="Cambria"/>
        </w:rPr>
        <w:t xml:space="preserve"> </w:t>
      </w:r>
      <w:proofErr w:type="spellStart"/>
      <w:r w:rsidRPr="00CC3895">
        <w:rPr>
          <w:rFonts w:ascii="Cambria" w:hAnsi="Cambria"/>
        </w:rPr>
        <w:t>berbasis</w:t>
      </w:r>
      <w:proofErr w:type="spellEnd"/>
      <w:r w:rsidRPr="00CC3895">
        <w:rPr>
          <w:rFonts w:ascii="Cambria" w:hAnsi="Cambria"/>
        </w:rPr>
        <w:t xml:space="preserve"> hidden </w:t>
      </w:r>
      <w:proofErr w:type="spellStart"/>
      <w:r w:rsidRPr="00CC3895">
        <w:rPr>
          <w:rFonts w:ascii="Cambria" w:hAnsi="Cambria"/>
        </w:rPr>
        <w:t>curikulum</w:t>
      </w:r>
      <w:proofErr w:type="spellEnd"/>
      <w:r w:rsidRPr="00CC3895">
        <w:rPr>
          <w:rFonts w:ascii="Cambria" w:hAnsi="Cambria"/>
        </w:rPr>
        <w:t>.</w:t>
      </w:r>
    </w:p>
    <w:p w14:paraId="775EDA0E" w14:textId="45CF3166" w:rsidR="00541157" w:rsidRDefault="00541157" w:rsidP="00FA4733">
      <w:pPr>
        <w:spacing w:line="360" w:lineRule="auto"/>
        <w:jc w:val="both"/>
        <w:rPr>
          <w:rFonts w:ascii="Cambria" w:hAnsi="Cambria"/>
        </w:rPr>
      </w:pPr>
      <w:r w:rsidRPr="00541157">
        <w:rPr>
          <w:rFonts w:ascii="Cambria" w:hAnsi="Cambria"/>
        </w:rPr>
        <w:t xml:space="preserve">Lembaga </w:t>
      </w:r>
      <w:proofErr w:type="spellStart"/>
      <w:r w:rsidRPr="00541157">
        <w:rPr>
          <w:rFonts w:ascii="Cambria" w:hAnsi="Cambria"/>
        </w:rPr>
        <w:t>pendidikan</w:t>
      </w:r>
      <w:proofErr w:type="spellEnd"/>
      <w:r w:rsidRPr="00541157">
        <w:rPr>
          <w:rFonts w:ascii="Cambria" w:hAnsi="Cambria"/>
        </w:rPr>
        <w:t xml:space="preserve"> </w:t>
      </w:r>
      <w:proofErr w:type="spellStart"/>
      <w:r w:rsidRPr="00541157">
        <w:rPr>
          <w:rFonts w:ascii="Cambria" w:hAnsi="Cambria"/>
        </w:rPr>
        <w:t>harusnya</w:t>
      </w:r>
      <w:proofErr w:type="spellEnd"/>
      <w:r w:rsidRPr="00541157">
        <w:rPr>
          <w:rFonts w:ascii="Cambria" w:hAnsi="Cambria"/>
        </w:rPr>
        <w:t xml:space="preserve"> </w:t>
      </w:r>
      <w:proofErr w:type="spellStart"/>
      <w:r w:rsidRPr="00541157">
        <w:rPr>
          <w:rFonts w:ascii="Cambria" w:hAnsi="Cambria"/>
        </w:rPr>
        <w:t>menjadi</w:t>
      </w:r>
      <w:proofErr w:type="spellEnd"/>
      <w:r w:rsidRPr="00541157">
        <w:rPr>
          <w:rFonts w:ascii="Cambria" w:hAnsi="Cambria"/>
        </w:rPr>
        <w:t xml:space="preserve"> salah </w:t>
      </w:r>
      <w:proofErr w:type="spellStart"/>
      <w:r w:rsidRPr="00541157">
        <w:rPr>
          <w:rFonts w:ascii="Cambria" w:hAnsi="Cambria"/>
        </w:rPr>
        <w:t>satu</w:t>
      </w:r>
      <w:proofErr w:type="spellEnd"/>
      <w:r w:rsidRPr="00541157">
        <w:rPr>
          <w:rFonts w:ascii="Cambria" w:hAnsi="Cambria"/>
        </w:rPr>
        <w:t xml:space="preserve"> </w:t>
      </w:r>
      <w:proofErr w:type="spellStart"/>
      <w:r w:rsidRPr="00541157">
        <w:rPr>
          <w:rFonts w:ascii="Cambria" w:hAnsi="Cambria"/>
        </w:rPr>
        <w:t>solusi</w:t>
      </w:r>
      <w:proofErr w:type="spellEnd"/>
      <w:r w:rsidRPr="00541157">
        <w:rPr>
          <w:rFonts w:ascii="Cambria" w:hAnsi="Cambria"/>
        </w:rPr>
        <w:t xml:space="preserve"> </w:t>
      </w:r>
      <w:proofErr w:type="spellStart"/>
      <w:r w:rsidRPr="00541157">
        <w:rPr>
          <w:rFonts w:ascii="Cambria" w:hAnsi="Cambria"/>
        </w:rPr>
        <w:t>dalam</w:t>
      </w:r>
      <w:proofErr w:type="spellEnd"/>
      <w:r w:rsidRPr="00541157">
        <w:rPr>
          <w:rFonts w:ascii="Cambria" w:hAnsi="Cambria"/>
        </w:rPr>
        <w:t xml:space="preserve"> </w:t>
      </w:r>
      <w:proofErr w:type="spellStart"/>
      <w:r w:rsidRPr="00541157">
        <w:rPr>
          <w:rFonts w:ascii="Cambria" w:hAnsi="Cambria"/>
        </w:rPr>
        <w:t>menangkal</w:t>
      </w:r>
      <w:proofErr w:type="spellEnd"/>
      <w:r w:rsidRPr="00541157">
        <w:rPr>
          <w:rFonts w:ascii="Cambria" w:hAnsi="Cambria"/>
        </w:rPr>
        <w:t xml:space="preserve"> </w:t>
      </w:r>
      <w:proofErr w:type="spellStart"/>
      <w:r w:rsidRPr="00541157">
        <w:rPr>
          <w:rFonts w:ascii="Cambria" w:hAnsi="Cambria"/>
        </w:rPr>
        <w:t>paham</w:t>
      </w:r>
      <w:proofErr w:type="spellEnd"/>
      <w:r w:rsidRPr="00541157">
        <w:rPr>
          <w:rFonts w:ascii="Cambria" w:hAnsi="Cambria"/>
        </w:rPr>
        <w:t xml:space="preserve"> </w:t>
      </w:r>
      <w:proofErr w:type="spellStart"/>
      <w:r w:rsidRPr="00541157">
        <w:rPr>
          <w:rFonts w:ascii="Cambria" w:hAnsi="Cambria"/>
        </w:rPr>
        <w:t>radikal</w:t>
      </w:r>
      <w:proofErr w:type="spellEnd"/>
      <w:r w:rsidRPr="00541157">
        <w:rPr>
          <w:rFonts w:ascii="Cambria" w:hAnsi="Cambria"/>
        </w:rPr>
        <w:t xml:space="preserve"> dan </w:t>
      </w:r>
      <w:proofErr w:type="spellStart"/>
      <w:r w:rsidRPr="00541157">
        <w:rPr>
          <w:rFonts w:ascii="Cambria" w:hAnsi="Cambria"/>
        </w:rPr>
        <w:t>ekstrimis</w:t>
      </w:r>
      <w:proofErr w:type="spellEnd"/>
      <w:r w:rsidRPr="00541157">
        <w:rPr>
          <w:rFonts w:ascii="Cambria" w:hAnsi="Cambria"/>
        </w:rPr>
        <w:t xml:space="preserve"> </w:t>
      </w:r>
      <w:proofErr w:type="spellStart"/>
      <w:r w:rsidRPr="00541157">
        <w:rPr>
          <w:rFonts w:ascii="Cambria" w:hAnsi="Cambria"/>
        </w:rPr>
        <w:t>dengan</w:t>
      </w:r>
      <w:proofErr w:type="spellEnd"/>
      <w:r w:rsidRPr="00541157">
        <w:rPr>
          <w:rFonts w:ascii="Cambria" w:hAnsi="Cambria"/>
        </w:rPr>
        <w:t xml:space="preserve"> </w:t>
      </w:r>
      <w:proofErr w:type="spellStart"/>
      <w:r w:rsidRPr="00541157">
        <w:rPr>
          <w:rFonts w:ascii="Cambria" w:hAnsi="Cambria"/>
        </w:rPr>
        <w:t>memaksimalkan</w:t>
      </w:r>
      <w:proofErr w:type="spellEnd"/>
      <w:r w:rsidRPr="00541157">
        <w:rPr>
          <w:rFonts w:ascii="Cambria" w:hAnsi="Cambria"/>
        </w:rPr>
        <w:t xml:space="preserve"> </w:t>
      </w:r>
      <w:proofErr w:type="spellStart"/>
      <w:r w:rsidRPr="00541157">
        <w:rPr>
          <w:rFonts w:ascii="Cambria" w:hAnsi="Cambria"/>
        </w:rPr>
        <w:t>kegiatan</w:t>
      </w:r>
      <w:proofErr w:type="spellEnd"/>
      <w:r w:rsidRPr="00541157">
        <w:rPr>
          <w:rFonts w:ascii="Cambria" w:hAnsi="Cambria"/>
        </w:rPr>
        <w:t xml:space="preserve"> </w:t>
      </w:r>
      <w:proofErr w:type="spellStart"/>
      <w:r w:rsidRPr="00541157">
        <w:rPr>
          <w:rFonts w:ascii="Cambria" w:hAnsi="Cambria"/>
        </w:rPr>
        <w:t>pembelajaran</w:t>
      </w:r>
      <w:proofErr w:type="spellEnd"/>
      <w:r w:rsidRPr="00541157">
        <w:rPr>
          <w:rFonts w:ascii="Cambria" w:hAnsi="Cambria"/>
        </w:rPr>
        <w:t xml:space="preserve"> dan </w:t>
      </w:r>
      <w:proofErr w:type="spellStart"/>
      <w:r w:rsidRPr="00541157">
        <w:rPr>
          <w:rFonts w:ascii="Cambria" w:hAnsi="Cambria"/>
        </w:rPr>
        <w:t>pendidikan</w:t>
      </w:r>
      <w:proofErr w:type="spellEnd"/>
      <w:r w:rsidRPr="00541157">
        <w:rPr>
          <w:rFonts w:ascii="Cambria" w:hAnsi="Cambria"/>
        </w:rPr>
        <w:t xml:space="preserve"> yang </w:t>
      </w:r>
      <w:proofErr w:type="spellStart"/>
      <w:r w:rsidRPr="00541157">
        <w:rPr>
          <w:rFonts w:ascii="Cambria" w:hAnsi="Cambria"/>
        </w:rPr>
        <w:t>mengarah</w:t>
      </w:r>
      <w:proofErr w:type="spellEnd"/>
      <w:r w:rsidRPr="00541157">
        <w:rPr>
          <w:rFonts w:ascii="Cambria" w:hAnsi="Cambria"/>
        </w:rPr>
        <w:t xml:space="preserve"> pada </w:t>
      </w:r>
      <w:proofErr w:type="spellStart"/>
      <w:r w:rsidRPr="00541157">
        <w:rPr>
          <w:rFonts w:ascii="Cambria" w:hAnsi="Cambria"/>
        </w:rPr>
        <w:t>sikap</w:t>
      </w:r>
      <w:proofErr w:type="spellEnd"/>
      <w:r w:rsidRPr="00541157">
        <w:rPr>
          <w:rFonts w:ascii="Cambria" w:hAnsi="Cambria"/>
        </w:rPr>
        <w:t xml:space="preserve"> </w:t>
      </w:r>
      <w:proofErr w:type="spellStart"/>
      <w:r w:rsidRPr="00541157">
        <w:rPr>
          <w:rFonts w:ascii="Cambria" w:hAnsi="Cambria"/>
        </w:rPr>
        <w:t>toleran</w:t>
      </w:r>
      <w:proofErr w:type="spellEnd"/>
      <w:r w:rsidRPr="00541157">
        <w:rPr>
          <w:rFonts w:ascii="Cambria" w:hAnsi="Cambria"/>
        </w:rPr>
        <w:t xml:space="preserve"> dan </w:t>
      </w:r>
      <w:proofErr w:type="spellStart"/>
      <w:r w:rsidRPr="00541157">
        <w:rPr>
          <w:rFonts w:ascii="Cambria" w:hAnsi="Cambria"/>
        </w:rPr>
        <w:t>moderat</w:t>
      </w:r>
      <w:proofErr w:type="spellEnd"/>
      <w:r w:rsidRPr="00541157">
        <w:rPr>
          <w:rFonts w:ascii="Cambria" w:hAnsi="Cambria"/>
        </w:rPr>
        <w:t>.</w:t>
      </w:r>
      <w:r>
        <w:rPr>
          <w:rFonts w:ascii="Cambria" w:hAnsi="Cambria"/>
        </w:rPr>
        <w:t xml:space="preserve"> </w:t>
      </w:r>
      <w:proofErr w:type="spellStart"/>
      <w:r>
        <w:rPr>
          <w:rFonts w:ascii="Cambria" w:hAnsi="Cambria"/>
        </w:rPr>
        <w:t>Namun</w:t>
      </w:r>
      <w:proofErr w:type="spellEnd"/>
      <w:r>
        <w:rPr>
          <w:rFonts w:ascii="Cambria" w:hAnsi="Cambria"/>
        </w:rPr>
        <w:t xml:space="preserve"> </w:t>
      </w:r>
      <w:proofErr w:type="spellStart"/>
      <w:r>
        <w:rPr>
          <w:rFonts w:ascii="Cambria" w:hAnsi="Cambria"/>
        </w:rPr>
        <w:t>nyatanya</w:t>
      </w:r>
      <w:proofErr w:type="spellEnd"/>
      <w:r>
        <w:rPr>
          <w:rFonts w:ascii="Cambria" w:hAnsi="Cambria"/>
        </w:rPr>
        <w:t xml:space="preserve"> </w:t>
      </w:r>
      <w:proofErr w:type="spellStart"/>
      <w:r>
        <w:rPr>
          <w:rFonts w:ascii="Cambria" w:hAnsi="Cambria"/>
        </w:rPr>
        <w:t>p</w:t>
      </w:r>
      <w:r w:rsidRPr="00541157">
        <w:rPr>
          <w:rFonts w:ascii="Cambria" w:hAnsi="Cambria"/>
        </w:rPr>
        <w:t>otensi</w:t>
      </w:r>
      <w:proofErr w:type="spellEnd"/>
      <w:r w:rsidRPr="00541157">
        <w:rPr>
          <w:rFonts w:ascii="Cambria" w:hAnsi="Cambria"/>
        </w:rPr>
        <w:t xml:space="preserve"> </w:t>
      </w:r>
      <w:proofErr w:type="spellStart"/>
      <w:r w:rsidRPr="00541157">
        <w:rPr>
          <w:rFonts w:ascii="Cambria" w:hAnsi="Cambria"/>
        </w:rPr>
        <w:t>penyebaran</w:t>
      </w:r>
      <w:proofErr w:type="spellEnd"/>
      <w:r w:rsidRPr="00541157">
        <w:rPr>
          <w:rFonts w:ascii="Cambria" w:hAnsi="Cambria"/>
        </w:rPr>
        <w:t xml:space="preserve"> </w:t>
      </w:r>
      <w:proofErr w:type="spellStart"/>
      <w:r w:rsidRPr="00541157">
        <w:rPr>
          <w:rFonts w:ascii="Cambria" w:hAnsi="Cambria"/>
        </w:rPr>
        <w:t>paham</w:t>
      </w:r>
      <w:proofErr w:type="spellEnd"/>
      <w:r w:rsidRPr="00541157">
        <w:rPr>
          <w:rFonts w:ascii="Cambria" w:hAnsi="Cambria"/>
        </w:rPr>
        <w:t xml:space="preserve"> </w:t>
      </w:r>
      <w:proofErr w:type="spellStart"/>
      <w:r w:rsidRPr="00541157">
        <w:rPr>
          <w:rFonts w:ascii="Cambria" w:hAnsi="Cambria"/>
        </w:rPr>
        <w:t>radikal</w:t>
      </w:r>
      <w:proofErr w:type="spellEnd"/>
      <w:r w:rsidRPr="00541157">
        <w:rPr>
          <w:rFonts w:ascii="Cambria" w:hAnsi="Cambria"/>
        </w:rPr>
        <w:t xml:space="preserve"> dan </w:t>
      </w:r>
      <w:proofErr w:type="spellStart"/>
      <w:r w:rsidRPr="00541157">
        <w:rPr>
          <w:rFonts w:ascii="Cambria" w:hAnsi="Cambria"/>
        </w:rPr>
        <w:t>ekstrimisme</w:t>
      </w:r>
      <w:proofErr w:type="spellEnd"/>
      <w:r w:rsidRPr="00541157">
        <w:rPr>
          <w:rFonts w:ascii="Cambria" w:hAnsi="Cambria"/>
        </w:rPr>
        <w:t xml:space="preserve"> </w:t>
      </w:r>
      <w:proofErr w:type="spellStart"/>
      <w:r w:rsidRPr="00541157">
        <w:rPr>
          <w:rFonts w:ascii="Cambria" w:hAnsi="Cambria"/>
        </w:rPr>
        <w:t>masih</w:t>
      </w:r>
      <w:proofErr w:type="spellEnd"/>
      <w:r w:rsidRPr="00541157">
        <w:rPr>
          <w:rFonts w:ascii="Cambria" w:hAnsi="Cambria"/>
        </w:rPr>
        <w:t xml:space="preserve"> sangat </w:t>
      </w:r>
      <w:proofErr w:type="spellStart"/>
      <w:r w:rsidRPr="00541157">
        <w:rPr>
          <w:rFonts w:ascii="Cambria" w:hAnsi="Cambria"/>
        </w:rPr>
        <w:t>besar</w:t>
      </w:r>
      <w:proofErr w:type="spellEnd"/>
      <w:r w:rsidRPr="00541157">
        <w:rPr>
          <w:rFonts w:ascii="Cambria" w:hAnsi="Cambria"/>
        </w:rPr>
        <w:t xml:space="preserve"> </w:t>
      </w:r>
      <w:proofErr w:type="spellStart"/>
      <w:r w:rsidRPr="00541157">
        <w:rPr>
          <w:rFonts w:ascii="Cambria" w:hAnsi="Cambria"/>
        </w:rPr>
        <w:t>bahkan</w:t>
      </w:r>
      <w:proofErr w:type="spellEnd"/>
      <w:r w:rsidRPr="00541157">
        <w:rPr>
          <w:rFonts w:ascii="Cambria" w:hAnsi="Cambria"/>
        </w:rPr>
        <w:t xml:space="preserve"> </w:t>
      </w:r>
      <w:proofErr w:type="spellStart"/>
      <w:r w:rsidRPr="00541157">
        <w:rPr>
          <w:rFonts w:ascii="Cambria" w:hAnsi="Cambria"/>
        </w:rPr>
        <w:t>bibit-bibit</w:t>
      </w:r>
      <w:proofErr w:type="spellEnd"/>
      <w:r w:rsidRPr="00541157">
        <w:rPr>
          <w:rFonts w:ascii="Cambria" w:hAnsi="Cambria"/>
        </w:rPr>
        <w:t xml:space="preserve"> </w:t>
      </w:r>
      <w:proofErr w:type="spellStart"/>
      <w:r w:rsidRPr="00541157">
        <w:rPr>
          <w:rFonts w:ascii="Cambria" w:hAnsi="Cambria"/>
        </w:rPr>
        <w:t>radikal</w:t>
      </w:r>
      <w:proofErr w:type="spellEnd"/>
      <w:r w:rsidRPr="00541157">
        <w:rPr>
          <w:rFonts w:ascii="Cambria" w:hAnsi="Cambria"/>
        </w:rPr>
        <w:t xml:space="preserve"> dan </w:t>
      </w:r>
      <w:proofErr w:type="spellStart"/>
      <w:r w:rsidRPr="00541157">
        <w:rPr>
          <w:rFonts w:ascii="Cambria" w:hAnsi="Cambria"/>
        </w:rPr>
        <w:t>ekstrimis</w:t>
      </w:r>
      <w:proofErr w:type="spellEnd"/>
      <w:r w:rsidRPr="00541157">
        <w:rPr>
          <w:rFonts w:ascii="Cambria" w:hAnsi="Cambria"/>
        </w:rPr>
        <w:t xml:space="preserve"> </w:t>
      </w:r>
      <w:proofErr w:type="spellStart"/>
      <w:r w:rsidRPr="00541157">
        <w:rPr>
          <w:rFonts w:ascii="Cambria" w:hAnsi="Cambria"/>
        </w:rPr>
        <w:t>justru</w:t>
      </w:r>
      <w:proofErr w:type="spellEnd"/>
      <w:r w:rsidRPr="00541157">
        <w:rPr>
          <w:rFonts w:ascii="Cambria" w:hAnsi="Cambria"/>
        </w:rPr>
        <w:t xml:space="preserve"> </w:t>
      </w:r>
      <w:proofErr w:type="spellStart"/>
      <w:r w:rsidRPr="00541157">
        <w:rPr>
          <w:rFonts w:ascii="Cambria" w:hAnsi="Cambria"/>
        </w:rPr>
        <w:t>banyak</w:t>
      </w:r>
      <w:proofErr w:type="spellEnd"/>
      <w:r w:rsidRPr="00541157">
        <w:rPr>
          <w:rFonts w:ascii="Cambria" w:hAnsi="Cambria"/>
        </w:rPr>
        <w:t xml:space="preserve"> </w:t>
      </w:r>
      <w:proofErr w:type="spellStart"/>
      <w:r w:rsidRPr="00541157">
        <w:rPr>
          <w:rFonts w:ascii="Cambria" w:hAnsi="Cambria"/>
        </w:rPr>
        <w:t>dijumpai</w:t>
      </w:r>
      <w:proofErr w:type="spellEnd"/>
      <w:r w:rsidRPr="00541157">
        <w:rPr>
          <w:rFonts w:ascii="Cambria" w:hAnsi="Cambria"/>
        </w:rPr>
        <w:t xml:space="preserve"> dan </w:t>
      </w:r>
      <w:proofErr w:type="spellStart"/>
      <w:r w:rsidRPr="00541157">
        <w:rPr>
          <w:rFonts w:ascii="Cambria" w:hAnsi="Cambria"/>
        </w:rPr>
        <w:t>tumbuh</w:t>
      </w:r>
      <w:proofErr w:type="spellEnd"/>
      <w:r w:rsidRPr="00541157">
        <w:rPr>
          <w:rFonts w:ascii="Cambria" w:hAnsi="Cambria"/>
        </w:rPr>
        <w:t xml:space="preserve"> </w:t>
      </w:r>
      <w:proofErr w:type="spellStart"/>
      <w:r w:rsidRPr="00541157">
        <w:rPr>
          <w:rFonts w:ascii="Cambria" w:hAnsi="Cambria"/>
        </w:rPr>
        <w:t>dalam</w:t>
      </w:r>
      <w:proofErr w:type="spellEnd"/>
      <w:r w:rsidRPr="00541157">
        <w:rPr>
          <w:rFonts w:ascii="Cambria" w:hAnsi="Cambria"/>
        </w:rPr>
        <w:t xml:space="preserve"> </w:t>
      </w:r>
      <w:proofErr w:type="spellStart"/>
      <w:r w:rsidRPr="00541157">
        <w:rPr>
          <w:rFonts w:ascii="Cambria" w:hAnsi="Cambria"/>
        </w:rPr>
        <w:t>lembaga</w:t>
      </w:r>
      <w:proofErr w:type="spellEnd"/>
      <w:r w:rsidRPr="00541157">
        <w:rPr>
          <w:rFonts w:ascii="Cambria" w:hAnsi="Cambria"/>
        </w:rPr>
        <w:t xml:space="preserve"> </w:t>
      </w:r>
      <w:proofErr w:type="spellStart"/>
      <w:r w:rsidRPr="00541157">
        <w:rPr>
          <w:rFonts w:ascii="Cambria" w:hAnsi="Cambria"/>
        </w:rPr>
        <w:t>pendidikan</w:t>
      </w:r>
      <w:proofErr w:type="spellEnd"/>
      <w:r w:rsidRPr="00541157">
        <w:rPr>
          <w:rFonts w:ascii="Cambria" w:hAnsi="Cambria"/>
        </w:rPr>
        <w:t xml:space="preserve"> yang </w:t>
      </w:r>
      <w:proofErr w:type="spellStart"/>
      <w:r w:rsidRPr="00541157">
        <w:rPr>
          <w:rFonts w:ascii="Cambria" w:hAnsi="Cambria"/>
        </w:rPr>
        <w:t>notabene</w:t>
      </w:r>
      <w:proofErr w:type="spellEnd"/>
      <w:r w:rsidRPr="00541157">
        <w:rPr>
          <w:rFonts w:ascii="Cambria" w:hAnsi="Cambria"/>
        </w:rPr>
        <w:t xml:space="preserve"> </w:t>
      </w:r>
      <w:proofErr w:type="spellStart"/>
      <w:r w:rsidRPr="00541157">
        <w:rPr>
          <w:rFonts w:ascii="Cambria" w:hAnsi="Cambria"/>
        </w:rPr>
        <w:t>sedang</w:t>
      </w:r>
      <w:proofErr w:type="spellEnd"/>
      <w:r w:rsidRPr="00541157">
        <w:rPr>
          <w:rFonts w:ascii="Cambria" w:hAnsi="Cambria"/>
        </w:rPr>
        <w:t xml:space="preserve"> </w:t>
      </w:r>
      <w:proofErr w:type="spellStart"/>
      <w:r w:rsidRPr="00541157">
        <w:rPr>
          <w:rFonts w:ascii="Cambria" w:hAnsi="Cambria"/>
        </w:rPr>
        <w:t>membentuk</w:t>
      </w:r>
      <w:proofErr w:type="spellEnd"/>
      <w:r w:rsidRPr="00541157">
        <w:rPr>
          <w:rFonts w:ascii="Cambria" w:hAnsi="Cambria"/>
        </w:rPr>
        <w:t xml:space="preserve"> pemuda </w:t>
      </w:r>
      <w:proofErr w:type="spellStart"/>
      <w:r w:rsidRPr="00541157">
        <w:rPr>
          <w:rFonts w:ascii="Cambria" w:hAnsi="Cambria"/>
        </w:rPr>
        <w:t>penerus</w:t>
      </w:r>
      <w:proofErr w:type="spellEnd"/>
      <w:r w:rsidRPr="00541157">
        <w:rPr>
          <w:rFonts w:ascii="Cambria" w:hAnsi="Cambria"/>
        </w:rPr>
        <w:t xml:space="preserve"> </w:t>
      </w:r>
      <w:proofErr w:type="spellStart"/>
      <w:r w:rsidRPr="00541157">
        <w:rPr>
          <w:rFonts w:ascii="Cambria" w:hAnsi="Cambria"/>
        </w:rPr>
        <w:t>bangsa</w:t>
      </w:r>
      <w:proofErr w:type="spellEnd"/>
      <w:r w:rsidR="00EA39DE">
        <w:rPr>
          <w:rFonts w:ascii="Cambria" w:hAnsi="Cambria"/>
        </w:rPr>
        <w:t xml:space="preserve"> </w:t>
      </w:r>
      <w:r w:rsidR="00EA39DE">
        <w:rPr>
          <w:rFonts w:ascii="Cambria" w:hAnsi="Cambria"/>
        </w:rPr>
        <w:fldChar w:fldCharType="begin" w:fldLock="1"/>
      </w:r>
      <w:r w:rsidR="007C7960">
        <w:rPr>
          <w:rFonts w:ascii="Cambria" w:hAnsi="Cambria"/>
        </w:rPr>
        <w:instrText>ADDIN CSL_CITATION {"citationItems":[{"id":"ITEM-1","itemData":{"DOI":"10.46781/al-mutharahah.v18i1.175","ISSN":"2088-0871","abstract":"Multicultural education is the Indonesian education system that began even during the time of Ki Hajar Dewantara. This education system is able to end the view of differences between race, religion, ethnicity, culture, language and so on if it is implemented properly. In various cases in Indonesia, attitudes of intolerance often spice up the problem. Through this multicultural education, it is hoped that it will be able to provide a deep meaning to this attitude of tolerance. This research was conducted using the literary method obtained from library data, books, journals, websites, and all other library sources. The type of research the writer uses is qualitative research, where the research is carried out through a narrower but deeper scope. The author will describe tolerance as an attitude or nature of respect and respect for others and multicultural education that emphasizes the principles of equality. The author states four ways that can be taken in maintaining tolerance through multicultural education, namely deepening the meaning of tolerance in learning, providing discussions about various cultures, increasing awareness of the social sphere, and trying to open the thinking patterns of students so that echo chambers do not occur.","author":[{"dropping-particle":"","family":"Ridwan Effendi","given":"Muhammad","non-dropping-particle":"","parse-names":false,"suffix":""},{"dropping-particle":"","family":"Dwi Alfauzan","given":"Yoga","non-dropping-particle":"","parse-names":false,"suffix":""},{"dropping-particle":"","family":"Hafizh Nurinda","given":"Muhammad","non-dropping-particle":"","parse-names":false,"suffix":""}],"container-title":"Al-Mutharahah: Jurnal Penelitian dan Kajian Sosial Keagamaan","id":"ITEM-1","issue":"1","issued":{"date-parts":[["2021"]]},"page":"43-51","title":"Menjaga Toleransi Melalui Pedidikan Multikulturalisme","type":"article-journal","volume":"18"},"uris":["http://www.mendeley.com/documents/?uuid=da150bdf-00da-4233-933f-e5d1279d5045"]}],"mendeley":{"formattedCitation":"(Ridwan Effendi, Dwi Alfauzan, &amp; Hafizh Nurinda, 2021)","plainTextFormattedCitation":"(Ridwan Effendi, Dwi Alfauzan, &amp; Hafizh Nurinda, 2021)","previouslyFormattedCitation":"(Ridwan Effendi, Dwi Alfauzan, &amp; Hafizh Nurinda, 2021)"},"properties":{"noteIndex":0},"schema":"https://github.com/citation-style-language/schema/raw/master/csl-citation.json"}</w:instrText>
      </w:r>
      <w:r w:rsidR="00EA39DE">
        <w:rPr>
          <w:rFonts w:ascii="Cambria" w:hAnsi="Cambria"/>
        </w:rPr>
        <w:fldChar w:fldCharType="separate"/>
      </w:r>
      <w:r w:rsidR="00EA39DE" w:rsidRPr="00EA39DE">
        <w:rPr>
          <w:rFonts w:ascii="Cambria" w:hAnsi="Cambria"/>
          <w:noProof/>
        </w:rPr>
        <w:t>(Ridwan Effendi, Dwi Alfauzan, &amp; Hafizh Nurinda, 2021)</w:t>
      </w:r>
      <w:r w:rsidR="00EA39DE">
        <w:rPr>
          <w:rFonts w:ascii="Cambria" w:hAnsi="Cambria"/>
        </w:rPr>
        <w:fldChar w:fldCharType="end"/>
      </w:r>
      <w:r w:rsidR="00EA39DE">
        <w:rPr>
          <w:rFonts w:ascii="Cambria" w:hAnsi="Cambria"/>
        </w:rPr>
        <w:t>.</w:t>
      </w:r>
    </w:p>
    <w:p w14:paraId="38A6F657" w14:textId="00605F65" w:rsidR="007C7960" w:rsidRDefault="007C7960" w:rsidP="00FA4733">
      <w:pPr>
        <w:spacing w:line="360" w:lineRule="auto"/>
        <w:jc w:val="both"/>
        <w:rPr>
          <w:rFonts w:ascii="Cambria" w:hAnsi="Cambria"/>
        </w:rPr>
      </w:pPr>
      <w:proofErr w:type="spellStart"/>
      <w:r w:rsidRPr="007C7960">
        <w:rPr>
          <w:rFonts w:ascii="Cambria" w:hAnsi="Cambria"/>
        </w:rPr>
        <w:t>Potensi</w:t>
      </w:r>
      <w:proofErr w:type="spellEnd"/>
      <w:r w:rsidRPr="007C7960">
        <w:rPr>
          <w:rFonts w:ascii="Cambria" w:hAnsi="Cambria"/>
        </w:rPr>
        <w:t xml:space="preserve"> </w:t>
      </w:r>
      <w:proofErr w:type="spellStart"/>
      <w:r w:rsidRPr="007C7960">
        <w:rPr>
          <w:rFonts w:ascii="Cambria" w:hAnsi="Cambria"/>
        </w:rPr>
        <w:t>tumbuhnya</w:t>
      </w:r>
      <w:proofErr w:type="spellEnd"/>
      <w:r w:rsidRPr="007C7960">
        <w:rPr>
          <w:rFonts w:ascii="Cambria" w:hAnsi="Cambria"/>
        </w:rPr>
        <w:t xml:space="preserve"> </w:t>
      </w:r>
      <w:proofErr w:type="spellStart"/>
      <w:r w:rsidRPr="007C7960">
        <w:rPr>
          <w:rFonts w:ascii="Cambria" w:hAnsi="Cambria"/>
        </w:rPr>
        <w:t>paham</w:t>
      </w:r>
      <w:proofErr w:type="spellEnd"/>
      <w:r w:rsidRPr="007C7960">
        <w:rPr>
          <w:rFonts w:ascii="Cambria" w:hAnsi="Cambria"/>
        </w:rPr>
        <w:t xml:space="preserve"> </w:t>
      </w:r>
      <w:proofErr w:type="spellStart"/>
      <w:r w:rsidRPr="007C7960">
        <w:rPr>
          <w:rFonts w:ascii="Cambria" w:hAnsi="Cambria"/>
        </w:rPr>
        <w:t>radikal</w:t>
      </w:r>
      <w:proofErr w:type="spellEnd"/>
      <w:r w:rsidRPr="007C7960">
        <w:rPr>
          <w:rFonts w:ascii="Cambria" w:hAnsi="Cambria"/>
        </w:rPr>
        <w:t xml:space="preserve"> di </w:t>
      </w:r>
      <w:proofErr w:type="spellStart"/>
      <w:r w:rsidRPr="007C7960">
        <w:rPr>
          <w:rFonts w:ascii="Cambria" w:hAnsi="Cambria"/>
        </w:rPr>
        <w:t>lembaga</w:t>
      </w:r>
      <w:proofErr w:type="spellEnd"/>
      <w:r w:rsidRPr="007C7960">
        <w:rPr>
          <w:rFonts w:ascii="Cambria" w:hAnsi="Cambria"/>
        </w:rPr>
        <w:t xml:space="preserve"> </w:t>
      </w:r>
      <w:proofErr w:type="spellStart"/>
      <w:r w:rsidRPr="007C7960">
        <w:rPr>
          <w:rFonts w:ascii="Cambria" w:hAnsi="Cambria"/>
        </w:rPr>
        <w:t>pendidikan</w:t>
      </w:r>
      <w:proofErr w:type="spellEnd"/>
      <w:r w:rsidRPr="007C7960">
        <w:rPr>
          <w:rFonts w:ascii="Cambria" w:hAnsi="Cambria"/>
        </w:rPr>
        <w:t xml:space="preserve"> sangat </w:t>
      </w:r>
      <w:proofErr w:type="spellStart"/>
      <w:r w:rsidRPr="007C7960">
        <w:rPr>
          <w:rFonts w:ascii="Cambria" w:hAnsi="Cambria"/>
        </w:rPr>
        <w:t>besar</w:t>
      </w:r>
      <w:proofErr w:type="spellEnd"/>
      <w:r w:rsidRPr="007C7960">
        <w:rPr>
          <w:rFonts w:ascii="Cambria" w:hAnsi="Cambria"/>
        </w:rPr>
        <w:t xml:space="preserve"> </w:t>
      </w:r>
      <w:proofErr w:type="spellStart"/>
      <w:r w:rsidRPr="007C7960">
        <w:rPr>
          <w:rFonts w:ascii="Cambria" w:hAnsi="Cambria"/>
        </w:rPr>
        <w:t>tentunya</w:t>
      </w:r>
      <w:proofErr w:type="spellEnd"/>
      <w:r w:rsidRPr="007C7960">
        <w:rPr>
          <w:rFonts w:ascii="Cambria" w:hAnsi="Cambria"/>
        </w:rPr>
        <w:t xml:space="preserve"> </w:t>
      </w:r>
      <w:proofErr w:type="spellStart"/>
      <w:r w:rsidRPr="007C7960">
        <w:rPr>
          <w:rFonts w:ascii="Cambria" w:hAnsi="Cambria"/>
        </w:rPr>
        <w:t>tidak</w:t>
      </w:r>
      <w:proofErr w:type="spellEnd"/>
      <w:r w:rsidRPr="007C7960">
        <w:rPr>
          <w:rFonts w:ascii="Cambria" w:hAnsi="Cambria"/>
        </w:rPr>
        <w:t xml:space="preserve"> </w:t>
      </w:r>
      <w:proofErr w:type="spellStart"/>
      <w:r w:rsidRPr="007C7960">
        <w:rPr>
          <w:rFonts w:ascii="Cambria" w:hAnsi="Cambria"/>
        </w:rPr>
        <w:t>luput</w:t>
      </w:r>
      <w:proofErr w:type="spellEnd"/>
      <w:r w:rsidRPr="007C7960">
        <w:rPr>
          <w:rFonts w:ascii="Cambria" w:hAnsi="Cambria"/>
        </w:rPr>
        <w:t xml:space="preserve"> </w:t>
      </w:r>
      <w:proofErr w:type="spellStart"/>
      <w:r w:rsidRPr="007C7960">
        <w:rPr>
          <w:rFonts w:ascii="Cambria" w:hAnsi="Cambria"/>
        </w:rPr>
        <w:t>dari</w:t>
      </w:r>
      <w:proofErr w:type="spellEnd"/>
      <w:r w:rsidRPr="007C7960">
        <w:rPr>
          <w:rFonts w:ascii="Cambria" w:hAnsi="Cambria"/>
        </w:rPr>
        <w:t xml:space="preserve"> </w:t>
      </w:r>
      <w:proofErr w:type="spellStart"/>
      <w:r w:rsidRPr="007C7960">
        <w:rPr>
          <w:rFonts w:ascii="Cambria" w:hAnsi="Cambria"/>
        </w:rPr>
        <w:t>faktor</w:t>
      </w:r>
      <w:proofErr w:type="spellEnd"/>
      <w:r w:rsidRPr="007C7960">
        <w:rPr>
          <w:rFonts w:ascii="Cambria" w:hAnsi="Cambria"/>
        </w:rPr>
        <w:t xml:space="preserve"> </w:t>
      </w:r>
      <w:proofErr w:type="spellStart"/>
      <w:r w:rsidRPr="007C7960">
        <w:rPr>
          <w:rFonts w:ascii="Cambria" w:hAnsi="Cambria"/>
        </w:rPr>
        <w:t>kondisi</w:t>
      </w:r>
      <w:proofErr w:type="spellEnd"/>
      <w:r w:rsidRPr="007C7960">
        <w:rPr>
          <w:rFonts w:ascii="Cambria" w:hAnsi="Cambria"/>
        </w:rPr>
        <w:t xml:space="preserve"> </w:t>
      </w:r>
      <w:proofErr w:type="spellStart"/>
      <w:r w:rsidRPr="007C7960">
        <w:rPr>
          <w:rFonts w:ascii="Cambria" w:hAnsi="Cambria"/>
        </w:rPr>
        <w:t>siswa</w:t>
      </w:r>
      <w:proofErr w:type="spellEnd"/>
      <w:r w:rsidRPr="007C7960">
        <w:rPr>
          <w:rFonts w:ascii="Cambria" w:hAnsi="Cambria"/>
        </w:rPr>
        <w:t xml:space="preserve"> yang sangat </w:t>
      </w:r>
      <w:proofErr w:type="spellStart"/>
      <w:r w:rsidRPr="007C7960">
        <w:rPr>
          <w:rFonts w:ascii="Cambria" w:hAnsi="Cambria"/>
        </w:rPr>
        <w:t>heterogen</w:t>
      </w:r>
      <w:proofErr w:type="spellEnd"/>
      <w:r w:rsidRPr="007C7960">
        <w:rPr>
          <w:rFonts w:ascii="Cambria" w:hAnsi="Cambria"/>
        </w:rPr>
        <w:t xml:space="preserve"> </w:t>
      </w:r>
      <w:proofErr w:type="spellStart"/>
      <w:r w:rsidRPr="007C7960">
        <w:rPr>
          <w:rFonts w:ascii="Cambria" w:hAnsi="Cambria"/>
        </w:rPr>
        <w:t>sebagaimana</w:t>
      </w:r>
      <w:proofErr w:type="spellEnd"/>
      <w:r w:rsidRPr="007C7960">
        <w:rPr>
          <w:rFonts w:ascii="Cambria" w:hAnsi="Cambria"/>
        </w:rPr>
        <w:t xml:space="preserve"> salah </w:t>
      </w:r>
      <w:proofErr w:type="spellStart"/>
      <w:r w:rsidRPr="007C7960">
        <w:rPr>
          <w:rFonts w:ascii="Cambria" w:hAnsi="Cambria"/>
        </w:rPr>
        <w:t>satu</w:t>
      </w:r>
      <w:proofErr w:type="spellEnd"/>
      <w:r w:rsidRPr="007C7960">
        <w:rPr>
          <w:rFonts w:ascii="Cambria" w:hAnsi="Cambria"/>
        </w:rPr>
        <w:t xml:space="preserve"> </w:t>
      </w:r>
      <w:proofErr w:type="spellStart"/>
      <w:r w:rsidRPr="007C7960">
        <w:rPr>
          <w:rFonts w:ascii="Cambria" w:hAnsi="Cambria"/>
        </w:rPr>
        <w:t>pondok</w:t>
      </w:r>
      <w:proofErr w:type="spellEnd"/>
      <w:r w:rsidRPr="007C7960">
        <w:rPr>
          <w:rFonts w:ascii="Cambria" w:hAnsi="Cambria"/>
        </w:rPr>
        <w:t xml:space="preserve"> </w:t>
      </w:r>
      <w:proofErr w:type="spellStart"/>
      <w:r w:rsidRPr="007C7960">
        <w:rPr>
          <w:rFonts w:ascii="Cambria" w:hAnsi="Cambria"/>
        </w:rPr>
        <w:t>pesantren</w:t>
      </w:r>
      <w:proofErr w:type="spellEnd"/>
      <w:r w:rsidRPr="007C7960">
        <w:rPr>
          <w:rFonts w:ascii="Cambria" w:hAnsi="Cambria"/>
        </w:rPr>
        <w:t xml:space="preserve"> yang </w:t>
      </w:r>
      <w:proofErr w:type="spellStart"/>
      <w:r w:rsidRPr="007C7960">
        <w:rPr>
          <w:rFonts w:ascii="Cambria" w:hAnsi="Cambria"/>
        </w:rPr>
        <w:t>menjadi</w:t>
      </w:r>
      <w:proofErr w:type="spellEnd"/>
      <w:r w:rsidRPr="007C7960">
        <w:rPr>
          <w:rFonts w:ascii="Cambria" w:hAnsi="Cambria"/>
        </w:rPr>
        <w:t xml:space="preserve"> </w:t>
      </w:r>
      <w:proofErr w:type="spellStart"/>
      <w:r w:rsidRPr="007C7960">
        <w:rPr>
          <w:rFonts w:ascii="Cambria" w:hAnsi="Cambria"/>
        </w:rPr>
        <w:t>objek</w:t>
      </w:r>
      <w:proofErr w:type="spellEnd"/>
      <w:r w:rsidRPr="007C7960">
        <w:rPr>
          <w:rFonts w:ascii="Cambria" w:hAnsi="Cambria"/>
        </w:rPr>
        <w:t xml:space="preserve"> </w:t>
      </w:r>
      <w:proofErr w:type="spellStart"/>
      <w:r w:rsidRPr="007C7960">
        <w:rPr>
          <w:rFonts w:ascii="Cambria" w:hAnsi="Cambria"/>
        </w:rPr>
        <w:t>dalam</w:t>
      </w:r>
      <w:proofErr w:type="spellEnd"/>
      <w:r w:rsidRPr="007C7960">
        <w:rPr>
          <w:rFonts w:ascii="Cambria" w:hAnsi="Cambria"/>
        </w:rPr>
        <w:t xml:space="preserve"> </w:t>
      </w:r>
      <w:proofErr w:type="spellStart"/>
      <w:r w:rsidRPr="007C7960">
        <w:rPr>
          <w:rFonts w:ascii="Cambria" w:hAnsi="Cambria"/>
        </w:rPr>
        <w:t>penelitian</w:t>
      </w:r>
      <w:proofErr w:type="spellEnd"/>
      <w:r w:rsidRPr="007C7960">
        <w:rPr>
          <w:rFonts w:ascii="Cambria" w:hAnsi="Cambria"/>
        </w:rPr>
        <w:t xml:space="preserve"> </w:t>
      </w:r>
      <w:proofErr w:type="spellStart"/>
      <w:r w:rsidRPr="007C7960">
        <w:rPr>
          <w:rFonts w:ascii="Cambria" w:hAnsi="Cambria"/>
        </w:rPr>
        <w:t>ini</w:t>
      </w:r>
      <w:proofErr w:type="spellEnd"/>
      <w:r w:rsidRPr="007C7960">
        <w:rPr>
          <w:rFonts w:ascii="Cambria" w:hAnsi="Cambria"/>
        </w:rPr>
        <w:t xml:space="preserve">, </w:t>
      </w:r>
      <w:proofErr w:type="spellStart"/>
      <w:r w:rsidRPr="007C7960">
        <w:rPr>
          <w:rFonts w:ascii="Cambria" w:hAnsi="Cambria"/>
        </w:rPr>
        <w:t>merupakan</w:t>
      </w:r>
      <w:proofErr w:type="spellEnd"/>
      <w:r w:rsidRPr="007C7960">
        <w:rPr>
          <w:rFonts w:ascii="Cambria" w:hAnsi="Cambria"/>
        </w:rPr>
        <w:t xml:space="preserve"> salah </w:t>
      </w:r>
      <w:proofErr w:type="spellStart"/>
      <w:r w:rsidRPr="007C7960">
        <w:rPr>
          <w:rFonts w:ascii="Cambria" w:hAnsi="Cambria"/>
        </w:rPr>
        <w:t>satu</w:t>
      </w:r>
      <w:proofErr w:type="spellEnd"/>
      <w:r w:rsidRPr="007C7960">
        <w:rPr>
          <w:rFonts w:ascii="Cambria" w:hAnsi="Cambria"/>
        </w:rPr>
        <w:t xml:space="preserve"> </w:t>
      </w:r>
      <w:proofErr w:type="spellStart"/>
      <w:r w:rsidRPr="007C7960">
        <w:rPr>
          <w:rFonts w:ascii="Cambria" w:hAnsi="Cambria"/>
        </w:rPr>
        <w:t>lembaga</w:t>
      </w:r>
      <w:proofErr w:type="spellEnd"/>
      <w:r w:rsidRPr="007C7960">
        <w:rPr>
          <w:rFonts w:ascii="Cambria" w:hAnsi="Cambria"/>
        </w:rPr>
        <w:t xml:space="preserve"> </w:t>
      </w:r>
      <w:proofErr w:type="spellStart"/>
      <w:r w:rsidRPr="007C7960">
        <w:rPr>
          <w:rFonts w:ascii="Cambria" w:hAnsi="Cambria"/>
        </w:rPr>
        <w:t>pendidikan</w:t>
      </w:r>
      <w:proofErr w:type="spellEnd"/>
      <w:r w:rsidRPr="007C7960">
        <w:rPr>
          <w:rFonts w:ascii="Cambria" w:hAnsi="Cambria"/>
        </w:rPr>
        <w:t xml:space="preserve"> Islam yang </w:t>
      </w:r>
      <w:proofErr w:type="spellStart"/>
      <w:r w:rsidRPr="007C7960">
        <w:rPr>
          <w:rFonts w:ascii="Cambria" w:hAnsi="Cambria"/>
        </w:rPr>
        <w:t>pertumbuhannya</w:t>
      </w:r>
      <w:proofErr w:type="spellEnd"/>
      <w:r w:rsidRPr="007C7960">
        <w:rPr>
          <w:rFonts w:ascii="Cambria" w:hAnsi="Cambria"/>
        </w:rPr>
        <w:t xml:space="preserve"> sangat </w:t>
      </w:r>
      <w:proofErr w:type="spellStart"/>
      <w:r w:rsidRPr="007C7960">
        <w:rPr>
          <w:rFonts w:ascii="Cambria" w:hAnsi="Cambria"/>
        </w:rPr>
        <w:t>subur</w:t>
      </w:r>
      <w:proofErr w:type="spellEnd"/>
      <w:r w:rsidRPr="007C7960">
        <w:rPr>
          <w:rFonts w:ascii="Cambria" w:hAnsi="Cambria"/>
        </w:rPr>
        <w:t xml:space="preserve"> </w:t>
      </w:r>
      <w:proofErr w:type="spellStart"/>
      <w:r w:rsidRPr="007C7960">
        <w:rPr>
          <w:rFonts w:ascii="Cambria" w:hAnsi="Cambria"/>
        </w:rPr>
        <w:t>sehingga</w:t>
      </w:r>
      <w:proofErr w:type="spellEnd"/>
      <w:r w:rsidRPr="007C7960">
        <w:rPr>
          <w:rFonts w:ascii="Cambria" w:hAnsi="Cambria"/>
        </w:rPr>
        <w:t xml:space="preserve"> </w:t>
      </w:r>
      <w:proofErr w:type="spellStart"/>
      <w:r w:rsidRPr="007C7960">
        <w:rPr>
          <w:rFonts w:ascii="Cambria" w:hAnsi="Cambria"/>
        </w:rPr>
        <w:t>kondisi</w:t>
      </w:r>
      <w:proofErr w:type="spellEnd"/>
      <w:r w:rsidRPr="007C7960">
        <w:rPr>
          <w:rFonts w:ascii="Cambria" w:hAnsi="Cambria"/>
        </w:rPr>
        <w:t xml:space="preserve"> </w:t>
      </w:r>
      <w:proofErr w:type="spellStart"/>
      <w:r w:rsidRPr="007C7960">
        <w:rPr>
          <w:rFonts w:ascii="Cambria" w:hAnsi="Cambria"/>
        </w:rPr>
        <w:t>peserta</w:t>
      </w:r>
      <w:proofErr w:type="spellEnd"/>
      <w:r w:rsidRPr="007C7960">
        <w:rPr>
          <w:rFonts w:ascii="Cambria" w:hAnsi="Cambria"/>
        </w:rPr>
        <w:t xml:space="preserve"> </w:t>
      </w:r>
      <w:proofErr w:type="spellStart"/>
      <w:r w:rsidRPr="007C7960">
        <w:rPr>
          <w:rFonts w:ascii="Cambria" w:hAnsi="Cambria"/>
        </w:rPr>
        <w:t>didik</w:t>
      </w:r>
      <w:proofErr w:type="spellEnd"/>
      <w:r w:rsidRPr="007C7960">
        <w:rPr>
          <w:rFonts w:ascii="Cambria" w:hAnsi="Cambria"/>
        </w:rPr>
        <w:t xml:space="preserve"> sangat </w:t>
      </w:r>
      <w:proofErr w:type="spellStart"/>
      <w:r w:rsidRPr="007C7960">
        <w:rPr>
          <w:rFonts w:ascii="Cambria" w:hAnsi="Cambria"/>
        </w:rPr>
        <w:t>multikultural</w:t>
      </w:r>
      <w:proofErr w:type="spellEnd"/>
      <w:r w:rsidRPr="007C7960">
        <w:rPr>
          <w:rFonts w:ascii="Cambria" w:hAnsi="Cambria"/>
        </w:rPr>
        <w:t xml:space="preserve"> </w:t>
      </w:r>
      <w:proofErr w:type="spellStart"/>
      <w:r w:rsidRPr="007C7960">
        <w:rPr>
          <w:rFonts w:ascii="Cambria" w:hAnsi="Cambria"/>
        </w:rPr>
        <w:t>berasal</w:t>
      </w:r>
      <w:proofErr w:type="spellEnd"/>
      <w:r w:rsidRPr="007C7960">
        <w:rPr>
          <w:rFonts w:ascii="Cambria" w:hAnsi="Cambria"/>
        </w:rPr>
        <w:t xml:space="preserve"> </w:t>
      </w:r>
      <w:proofErr w:type="spellStart"/>
      <w:r w:rsidRPr="007C7960">
        <w:rPr>
          <w:rFonts w:ascii="Cambria" w:hAnsi="Cambria"/>
        </w:rPr>
        <w:t>dari</w:t>
      </w:r>
      <w:proofErr w:type="spellEnd"/>
      <w:r w:rsidRPr="007C7960">
        <w:rPr>
          <w:rFonts w:ascii="Cambria" w:hAnsi="Cambria"/>
        </w:rPr>
        <w:t xml:space="preserve"> </w:t>
      </w:r>
      <w:proofErr w:type="spellStart"/>
      <w:r w:rsidRPr="007C7960">
        <w:rPr>
          <w:rFonts w:ascii="Cambria" w:hAnsi="Cambria"/>
        </w:rPr>
        <w:t>daerah</w:t>
      </w:r>
      <w:proofErr w:type="spellEnd"/>
      <w:r w:rsidRPr="007C7960">
        <w:rPr>
          <w:rFonts w:ascii="Cambria" w:hAnsi="Cambria"/>
        </w:rPr>
        <w:t xml:space="preserve"> </w:t>
      </w:r>
      <w:proofErr w:type="spellStart"/>
      <w:r w:rsidRPr="007C7960">
        <w:rPr>
          <w:rFonts w:ascii="Cambria" w:hAnsi="Cambria"/>
        </w:rPr>
        <w:t>beragam</w:t>
      </w:r>
      <w:proofErr w:type="spellEnd"/>
      <w:r w:rsidRPr="007C7960">
        <w:rPr>
          <w:rFonts w:ascii="Cambria" w:hAnsi="Cambria"/>
        </w:rPr>
        <w:t xml:space="preserve"> </w:t>
      </w:r>
      <w:proofErr w:type="spellStart"/>
      <w:r w:rsidRPr="007C7960">
        <w:rPr>
          <w:rFonts w:ascii="Cambria" w:hAnsi="Cambria"/>
        </w:rPr>
        <w:t>lintas</w:t>
      </w:r>
      <w:proofErr w:type="spellEnd"/>
      <w:r w:rsidRPr="007C7960">
        <w:rPr>
          <w:rFonts w:ascii="Cambria" w:hAnsi="Cambria"/>
        </w:rPr>
        <w:t xml:space="preserve"> </w:t>
      </w:r>
      <w:proofErr w:type="spellStart"/>
      <w:r w:rsidRPr="007C7960">
        <w:rPr>
          <w:rFonts w:ascii="Cambria" w:hAnsi="Cambria"/>
        </w:rPr>
        <w:t>kabupaten</w:t>
      </w:r>
      <w:proofErr w:type="spellEnd"/>
      <w:r w:rsidRPr="007C7960">
        <w:rPr>
          <w:rFonts w:ascii="Cambria" w:hAnsi="Cambria"/>
        </w:rPr>
        <w:t xml:space="preserve"> </w:t>
      </w:r>
      <w:proofErr w:type="spellStart"/>
      <w:r w:rsidRPr="007C7960">
        <w:rPr>
          <w:rFonts w:ascii="Cambria" w:hAnsi="Cambria"/>
        </w:rPr>
        <w:t>hingga</w:t>
      </w:r>
      <w:proofErr w:type="spellEnd"/>
      <w:r w:rsidRPr="007C7960">
        <w:rPr>
          <w:rFonts w:ascii="Cambria" w:hAnsi="Cambria"/>
        </w:rPr>
        <w:t xml:space="preserve"> </w:t>
      </w:r>
      <w:proofErr w:type="spellStart"/>
      <w:r w:rsidRPr="007C7960">
        <w:rPr>
          <w:rFonts w:ascii="Cambria" w:hAnsi="Cambria"/>
        </w:rPr>
        <w:t>lintas</w:t>
      </w:r>
      <w:proofErr w:type="spellEnd"/>
      <w:r w:rsidRPr="007C7960">
        <w:rPr>
          <w:rFonts w:ascii="Cambria" w:hAnsi="Cambria"/>
        </w:rPr>
        <w:t xml:space="preserve"> </w:t>
      </w:r>
      <w:proofErr w:type="spellStart"/>
      <w:r w:rsidRPr="007C7960">
        <w:rPr>
          <w:rFonts w:ascii="Cambria" w:hAnsi="Cambria"/>
        </w:rPr>
        <w:t>provinsi</w:t>
      </w:r>
      <w:proofErr w:type="spellEnd"/>
      <w:r w:rsidRPr="007C7960">
        <w:rPr>
          <w:rFonts w:ascii="Cambria" w:hAnsi="Cambria"/>
        </w:rPr>
        <w:t>.</w:t>
      </w:r>
    </w:p>
    <w:p w14:paraId="32615F87" w14:textId="068C1562" w:rsidR="00E3685A" w:rsidRPr="00A20348" w:rsidRDefault="007C7960" w:rsidP="00A10D6C">
      <w:pPr>
        <w:spacing w:line="360" w:lineRule="auto"/>
        <w:jc w:val="both"/>
        <w:rPr>
          <w:rFonts w:ascii="Cambria" w:hAnsi="Cambria"/>
        </w:rPr>
      </w:pPr>
      <w:proofErr w:type="spellStart"/>
      <w:r w:rsidRPr="007C7960">
        <w:rPr>
          <w:rFonts w:ascii="Cambria" w:hAnsi="Cambria"/>
        </w:rPr>
        <w:t>Penelitian</w:t>
      </w:r>
      <w:proofErr w:type="spellEnd"/>
      <w:r w:rsidRPr="007C7960">
        <w:rPr>
          <w:rFonts w:ascii="Cambria" w:hAnsi="Cambria"/>
        </w:rPr>
        <w:t xml:space="preserve"> </w:t>
      </w:r>
      <w:proofErr w:type="spellStart"/>
      <w:r w:rsidRPr="007C7960">
        <w:rPr>
          <w:rFonts w:ascii="Cambria" w:hAnsi="Cambria"/>
        </w:rPr>
        <w:t>ini</w:t>
      </w:r>
      <w:proofErr w:type="spellEnd"/>
      <w:r w:rsidRPr="007C7960">
        <w:rPr>
          <w:rFonts w:ascii="Cambria" w:hAnsi="Cambria"/>
        </w:rPr>
        <w:t xml:space="preserve"> </w:t>
      </w:r>
      <w:proofErr w:type="spellStart"/>
      <w:r w:rsidRPr="007C7960">
        <w:rPr>
          <w:rFonts w:ascii="Cambria" w:hAnsi="Cambria"/>
        </w:rPr>
        <w:t>bertujuan</w:t>
      </w:r>
      <w:proofErr w:type="spellEnd"/>
      <w:r w:rsidRPr="007C7960">
        <w:rPr>
          <w:rFonts w:ascii="Cambria" w:hAnsi="Cambria"/>
        </w:rPr>
        <w:t xml:space="preserve"> </w:t>
      </w:r>
      <w:proofErr w:type="spellStart"/>
      <w:r w:rsidRPr="007C7960">
        <w:rPr>
          <w:rFonts w:ascii="Cambria" w:hAnsi="Cambria"/>
        </w:rPr>
        <w:t>untuk</w:t>
      </w:r>
      <w:proofErr w:type="spellEnd"/>
      <w:r w:rsidRPr="007C7960">
        <w:rPr>
          <w:rFonts w:ascii="Cambria" w:hAnsi="Cambria"/>
        </w:rPr>
        <w:t xml:space="preserve"> </w:t>
      </w:r>
      <w:proofErr w:type="spellStart"/>
      <w:r w:rsidRPr="007C7960">
        <w:rPr>
          <w:rFonts w:ascii="Cambria" w:hAnsi="Cambria"/>
        </w:rPr>
        <w:t>mengungkap</w:t>
      </w:r>
      <w:proofErr w:type="spellEnd"/>
      <w:r w:rsidRPr="007C7960">
        <w:rPr>
          <w:rFonts w:ascii="Cambria" w:hAnsi="Cambria"/>
        </w:rPr>
        <w:t xml:space="preserve"> </w:t>
      </w:r>
      <w:proofErr w:type="spellStart"/>
      <w:r w:rsidRPr="007C7960">
        <w:rPr>
          <w:rFonts w:ascii="Cambria" w:hAnsi="Cambria"/>
        </w:rPr>
        <w:t>secara</w:t>
      </w:r>
      <w:proofErr w:type="spellEnd"/>
      <w:r w:rsidRPr="007C7960">
        <w:rPr>
          <w:rFonts w:ascii="Cambria" w:hAnsi="Cambria"/>
        </w:rPr>
        <w:t xml:space="preserve"> detail dan </w:t>
      </w:r>
      <w:proofErr w:type="spellStart"/>
      <w:r w:rsidRPr="007C7960">
        <w:rPr>
          <w:rFonts w:ascii="Cambria" w:hAnsi="Cambria"/>
        </w:rPr>
        <w:t>konkrit</w:t>
      </w:r>
      <w:proofErr w:type="spellEnd"/>
      <w:r w:rsidRPr="007C7960">
        <w:rPr>
          <w:rFonts w:ascii="Cambria" w:hAnsi="Cambria"/>
        </w:rPr>
        <w:t xml:space="preserve"> </w:t>
      </w:r>
      <w:proofErr w:type="spellStart"/>
      <w:r w:rsidRPr="007C7960">
        <w:rPr>
          <w:rFonts w:ascii="Cambria" w:hAnsi="Cambria"/>
        </w:rPr>
        <w:t>tentang</w:t>
      </w:r>
      <w:proofErr w:type="spellEnd"/>
      <w:r w:rsidRPr="007C7960">
        <w:rPr>
          <w:rFonts w:ascii="Cambria" w:hAnsi="Cambria"/>
        </w:rPr>
        <w:t xml:space="preserve"> </w:t>
      </w:r>
      <w:proofErr w:type="spellStart"/>
      <w:r w:rsidRPr="007C7960">
        <w:rPr>
          <w:rFonts w:ascii="Cambria" w:hAnsi="Cambria"/>
        </w:rPr>
        <w:t>upaya</w:t>
      </w:r>
      <w:proofErr w:type="spellEnd"/>
      <w:r w:rsidRPr="007C7960">
        <w:rPr>
          <w:rFonts w:ascii="Cambria" w:hAnsi="Cambria"/>
        </w:rPr>
        <w:t xml:space="preserve"> </w:t>
      </w:r>
      <w:proofErr w:type="spellStart"/>
      <w:r w:rsidRPr="007C7960">
        <w:rPr>
          <w:rFonts w:ascii="Cambria" w:hAnsi="Cambria"/>
        </w:rPr>
        <w:t>preventif</w:t>
      </w:r>
      <w:proofErr w:type="spellEnd"/>
      <w:r w:rsidRPr="007C7960">
        <w:rPr>
          <w:rFonts w:ascii="Cambria" w:hAnsi="Cambria"/>
        </w:rPr>
        <w:t xml:space="preserve"> </w:t>
      </w:r>
      <w:proofErr w:type="spellStart"/>
      <w:r w:rsidRPr="007C7960">
        <w:rPr>
          <w:rFonts w:ascii="Cambria" w:hAnsi="Cambria"/>
        </w:rPr>
        <w:t>melalui</w:t>
      </w:r>
      <w:proofErr w:type="spellEnd"/>
      <w:r w:rsidRPr="007C7960">
        <w:rPr>
          <w:rFonts w:ascii="Cambria" w:hAnsi="Cambria"/>
        </w:rPr>
        <w:t xml:space="preserve"> model </w:t>
      </w:r>
      <w:proofErr w:type="spellStart"/>
      <w:r w:rsidRPr="007C7960">
        <w:rPr>
          <w:rFonts w:ascii="Cambria" w:hAnsi="Cambria"/>
        </w:rPr>
        <w:t>pendidikan</w:t>
      </w:r>
      <w:proofErr w:type="spellEnd"/>
      <w:r w:rsidRPr="007C7960">
        <w:rPr>
          <w:rFonts w:ascii="Cambria" w:hAnsi="Cambria"/>
        </w:rPr>
        <w:t xml:space="preserve"> </w:t>
      </w:r>
      <w:proofErr w:type="spellStart"/>
      <w:r w:rsidRPr="007C7960">
        <w:rPr>
          <w:rFonts w:ascii="Cambria" w:hAnsi="Cambria"/>
        </w:rPr>
        <w:t>moderasi</w:t>
      </w:r>
      <w:proofErr w:type="spellEnd"/>
      <w:r w:rsidRPr="007C7960">
        <w:rPr>
          <w:rFonts w:ascii="Cambria" w:hAnsi="Cambria"/>
        </w:rPr>
        <w:t xml:space="preserve"> dan </w:t>
      </w:r>
      <w:proofErr w:type="spellStart"/>
      <w:r w:rsidRPr="007C7960">
        <w:rPr>
          <w:rFonts w:ascii="Cambria" w:hAnsi="Cambria"/>
        </w:rPr>
        <w:t>toleransi</w:t>
      </w:r>
      <w:proofErr w:type="spellEnd"/>
      <w:r w:rsidRPr="007C7960">
        <w:rPr>
          <w:rFonts w:ascii="Cambria" w:hAnsi="Cambria"/>
        </w:rPr>
        <w:t xml:space="preserve"> yang </w:t>
      </w:r>
      <w:proofErr w:type="spellStart"/>
      <w:r w:rsidRPr="007C7960">
        <w:rPr>
          <w:rFonts w:ascii="Cambria" w:hAnsi="Cambria"/>
        </w:rPr>
        <w:t>telah</w:t>
      </w:r>
      <w:proofErr w:type="spellEnd"/>
      <w:r w:rsidRPr="007C7960">
        <w:rPr>
          <w:rFonts w:ascii="Cambria" w:hAnsi="Cambria"/>
        </w:rPr>
        <w:t xml:space="preserve"> </w:t>
      </w:r>
      <w:proofErr w:type="spellStart"/>
      <w:r w:rsidRPr="007C7960">
        <w:rPr>
          <w:rFonts w:ascii="Cambria" w:hAnsi="Cambria"/>
        </w:rPr>
        <w:t>diterapkan</w:t>
      </w:r>
      <w:proofErr w:type="spellEnd"/>
      <w:r w:rsidRPr="007C7960">
        <w:rPr>
          <w:rFonts w:ascii="Cambria" w:hAnsi="Cambria"/>
        </w:rPr>
        <w:t xml:space="preserve"> </w:t>
      </w:r>
      <w:proofErr w:type="spellStart"/>
      <w:r w:rsidRPr="007C7960">
        <w:rPr>
          <w:rFonts w:ascii="Cambria" w:hAnsi="Cambria"/>
        </w:rPr>
        <w:t>dalam</w:t>
      </w:r>
      <w:proofErr w:type="spellEnd"/>
      <w:r w:rsidRPr="007C7960">
        <w:rPr>
          <w:rFonts w:ascii="Cambria" w:hAnsi="Cambria"/>
        </w:rPr>
        <w:t xml:space="preserve"> </w:t>
      </w:r>
      <w:proofErr w:type="spellStart"/>
      <w:r w:rsidRPr="007C7960">
        <w:rPr>
          <w:rFonts w:ascii="Cambria" w:hAnsi="Cambria"/>
        </w:rPr>
        <w:t>lembaga</w:t>
      </w:r>
      <w:proofErr w:type="spellEnd"/>
      <w:r w:rsidRPr="007C7960">
        <w:rPr>
          <w:rFonts w:ascii="Cambria" w:hAnsi="Cambria"/>
        </w:rPr>
        <w:t xml:space="preserve"> </w:t>
      </w:r>
      <w:proofErr w:type="spellStart"/>
      <w:r w:rsidRPr="007C7960">
        <w:rPr>
          <w:rFonts w:ascii="Cambria" w:hAnsi="Cambria"/>
        </w:rPr>
        <w:t>pendidikan</w:t>
      </w:r>
      <w:proofErr w:type="spellEnd"/>
      <w:r w:rsidRPr="007C7960">
        <w:rPr>
          <w:rFonts w:ascii="Cambria" w:hAnsi="Cambria"/>
        </w:rPr>
        <w:t xml:space="preserve"> Islam </w:t>
      </w:r>
      <w:proofErr w:type="spellStart"/>
      <w:r w:rsidRPr="007C7960">
        <w:rPr>
          <w:rFonts w:ascii="Cambria" w:hAnsi="Cambria"/>
        </w:rPr>
        <w:t>tentunya</w:t>
      </w:r>
      <w:proofErr w:type="spellEnd"/>
      <w:r w:rsidRPr="007C7960">
        <w:rPr>
          <w:rFonts w:ascii="Cambria" w:hAnsi="Cambria"/>
        </w:rPr>
        <w:t xml:space="preserve"> </w:t>
      </w:r>
      <w:proofErr w:type="spellStart"/>
      <w:r w:rsidRPr="007C7960">
        <w:rPr>
          <w:rFonts w:ascii="Cambria" w:hAnsi="Cambria"/>
        </w:rPr>
        <w:t>untuk</w:t>
      </w:r>
      <w:proofErr w:type="spellEnd"/>
      <w:r w:rsidRPr="007C7960">
        <w:rPr>
          <w:rFonts w:ascii="Cambria" w:hAnsi="Cambria"/>
        </w:rPr>
        <w:t xml:space="preserve"> </w:t>
      </w:r>
      <w:proofErr w:type="spellStart"/>
      <w:r w:rsidRPr="007C7960">
        <w:rPr>
          <w:rFonts w:ascii="Cambria" w:hAnsi="Cambria"/>
        </w:rPr>
        <w:t>menangkal</w:t>
      </w:r>
      <w:proofErr w:type="spellEnd"/>
      <w:r w:rsidRPr="007C7960">
        <w:rPr>
          <w:rFonts w:ascii="Cambria" w:hAnsi="Cambria"/>
        </w:rPr>
        <w:t xml:space="preserve"> </w:t>
      </w:r>
      <w:proofErr w:type="spellStart"/>
      <w:r w:rsidRPr="007C7960">
        <w:rPr>
          <w:rFonts w:ascii="Cambria" w:hAnsi="Cambria"/>
        </w:rPr>
        <w:t>tumbuhnya</w:t>
      </w:r>
      <w:proofErr w:type="spellEnd"/>
      <w:r w:rsidRPr="007C7960">
        <w:rPr>
          <w:rFonts w:ascii="Cambria" w:hAnsi="Cambria"/>
        </w:rPr>
        <w:t xml:space="preserve"> </w:t>
      </w:r>
      <w:proofErr w:type="spellStart"/>
      <w:r w:rsidRPr="007C7960">
        <w:rPr>
          <w:rFonts w:ascii="Cambria" w:hAnsi="Cambria"/>
        </w:rPr>
        <w:t>benih</w:t>
      </w:r>
      <w:proofErr w:type="spellEnd"/>
      <w:r w:rsidRPr="007C7960">
        <w:rPr>
          <w:rFonts w:ascii="Cambria" w:hAnsi="Cambria"/>
        </w:rPr>
        <w:t xml:space="preserve"> </w:t>
      </w:r>
      <w:proofErr w:type="spellStart"/>
      <w:r w:rsidRPr="007C7960">
        <w:rPr>
          <w:rFonts w:ascii="Cambria" w:hAnsi="Cambria"/>
        </w:rPr>
        <w:t>sikap</w:t>
      </w:r>
      <w:proofErr w:type="spellEnd"/>
      <w:r w:rsidRPr="007C7960">
        <w:rPr>
          <w:rFonts w:ascii="Cambria" w:hAnsi="Cambria"/>
        </w:rPr>
        <w:t xml:space="preserve"> </w:t>
      </w:r>
      <w:proofErr w:type="spellStart"/>
      <w:r w:rsidRPr="007C7960">
        <w:rPr>
          <w:rFonts w:ascii="Cambria" w:hAnsi="Cambria"/>
        </w:rPr>
        <w:t>intoleran</w:t>
      </w:r>
      <w:proofErr w:type="spellEnd"/>
      <w:r w:rsidRPr="007C7960">
        <w:rPr>
          <w:rFonts w:ascii="Cambria" w:hAnsi="Cambria"/>
        </w:rPr>
        <w:t xml:space="preserve"> dan </w:t>
      </w:r>
      <w:proofErr w:type="spellStart"/>
      <w:r w:rsidRPr="007C7960">
        <w:rPr>
          <w:rFonts w:ascii="Cambria" w:hAnsi="Cambria"/>
        </w:rPr>
        <w:t>ekstrem</w:t>
      </w:r>
      <w:proofErr w:type="spellEnd"/>
      <w:r w:rsidRPr="007C7960">
        <w:rPr>
          <w:rFonts w:ascii="Cambria" w:hAnsi="Cambria"/>
        </w:rPr>
        <w:t xml:space="preserve"> di </w:t>
      </w:r>
      <w:proofErr w:type="spellStart"/>
      <w:r w:rsidRPr="007C7960">
        <w:rPr>
          <w:rFonts w:ascii="Cambria" w:hAnsi="Cambria"/>
        </w:rPr>
        <w:t>kalangan</w:t>
      </w:r>
      <w:proofErr w:type="spellEnd"/>
      <w:r w:rsidRPr="007C7960">
        <w:rPr>
          <w:rFonts w:ascii="Cambria" w:hAnsi="Cambria"/>
        </w:rPr>
        <w:t xml:space="preserve"> </w:t>
      </w:r>
      <w:proofErr w:type="spellStart"/>
      <w:r w:rsidRPr="007C7960">
        <w:rPr>
          <w:rFonts w:ascii="Cambria" w:hAnsi="Cambria"/>
        </w:rPr>
        <w:t>peserta</w:t>
      </w:r>
      <w:proofErr w:type="spellEnd"/>
      <w:r w:rsidRPr="007C7960">
        <w:rPr>
          <w:rFonts w:ascii="Cambria" w:hAnsi="Cambria"/>
        </w:rPr>
        <w:t xml:space="preserve"> </w:t>
      </w:r>
      <w:proofErr w:type="spellStart"/>
      <w:r w:rsidRPr="007C7960">
        <w:rPr>
          <w:rFonts w:ascii="Cambria" w:hAnsi="Cambria"/>
        </w:rPr>
        <w:t>didik</w:t>
      </w:r>
      <w:proofErr w:type="spellEnd"/>
      <w:r w:rsidRPr="007C7960">
        <w:rPr>
          <w:rFonts w:ascii="Cambria" w:hAnsi="Cambria"/>
        </w:rPr>
        <w:t xml:space="preserve"> yang </w:t>
      </w:r>
      <w:proofErr w:type="spellStart"/>
      <w:r w:rsidRPr="007C7960">
        <w:rPr>
          <w:rFonts w:ascii="Cambria" w:hAnsi="Cambria"/>
        </w:rPr>
        <w:t>dari</w:t>
      </w:r>
      <w:proofErr w:type="spellEnd"/>
      <w:r w:rsidRPr="007C7960">
        <w:rPr>
          <w:rFonts w:ascii="Cambria" w:hAnsi="Cambria"/>
        </w:rPr>
        <w:t xml:space="preserve"> </w:t>
      </w:r>
      <w:proofErr w:type="spellStart"/>
      <w:r w:rsidRPr="007C7960">
        <w:rPr>
          <w:rFonts w:ascii="Cambria" w:hAnsi="Cambria"/>
        </w:rPr>
        <w:t>ini</w:t>
      </w:r>
      <w:proofErr w:type="spellEnd"/>
      <w:r w:rsidRPr="007C7960">
        <w:rPr>
          <w:rFonts w:ascii="Cambria" w:hAnsi="Cambria"/>
        </w:rPr>
        <w:t xml:space="preserve"> juga </w:t>
      </w:r>
      <w:proofErr w:type="spellStart"/>
      <w:r w:rsidRPr="007C7960">
        <w:rPr>
          <w:rFonts w:ascii="Cambria" w:hAnsi="Cambria"/>
        </w:rPr>
        <w:t>diharapkan</w:t>
      </w:r>
      <w:proofErr w:type="spellEnd"/>
      <w:r w:rsidRPr="007C7960">
        <w:rPr>
          <w:rFonts w:ascii="Cambria" w:hAnsi="Cambria"/>
        </w:rPr>
        <w:t xml:space="preserve"> </w:t>
      </w:r>
      <w:proofErr w:type="spellStart"/>
      <w:r w:rsidRPr="007C7960">
        <w:rPr>
          <w:rFonts w:ascii="Cambria" w:hAnsi="Cambria"/>
        </w:rPr>
        <w:t>dapat</w:t>
      </w:r>
      <w:proofErr w:type="spellEnd"/>
      <w:r w:rsidRPr="007C7960">
        <w:rPr>
          <w:rFonts w:ascii="Cambria" w:hAnsi="Cambria"/>
        </w:rPr>
        <w:t xml:space="preserve"> </w:t>
      </w:r>
      <w:proofErr w:type="spellStart"/>
      <w:r w:rsidRPr="007C7960">
        <w:rPr>
          <w:rFonts w:ascii="Cambria" w:hAnsi="Cambria"/>
        </w:rPr>
        <w:t>menangkal</w:t>
      </w:r>
      <w:proofErr w:type="spellEnd"/>
      <w:r w:rsidRPr="007C7960">
        <w:rPr>
          <w:rFonts w:ascii="Cambria" w:hAnsi="Cambria"/>
        </w:rPr>
        <w:t xml:space="preserve"> </w:t>
      </w:r>
      <w:proofErr w:type="spellStart"/>
      <w:r w:rsidRPr="007C7960">
        <w:rPr>
          <w:rFonts w:ascii="Cambria" w:hAnsi="Cambria"/>
        </w:rPr>
        <w:t>persoalan</w:t>
      </w:r>
      <w:proofErr w:type="spellEnd"/>
      <w:r w:rsidRPr="007C7960">
        <w:rPr>
          <w:rFonts w:ascii="Cambria" w:hAnsi="Cambria"/>
        </w:rPr>
        <w:t xml:space="preserve"> </w:t>
      </w:r>
      <w:proofErr w:type="spellStart"/>
      <w:r w:rsidRPr="007C7960">
        <w:rPr>
          <w:rFonts w:ascii="Cambria" w:hAnsi="Cambria"/>
        </w:rPr>
        <w:t>tersebut</w:t>
      </w:r>
      <w:proofErr w:type="spellEnd"/>
      <w:r w:rsidRPr="007C7960">
        <w:rPr>
          <w:rFonts w:ascii="Cambria" w:hAnsi="Cambria"/>
        </w:rPr>
        <w:t xml:space="preserve"> </w:t>
      </w:r>
      <w:proofErr w:type="spellStart"/>
      <w:r w:rsidRPr="007C7960">
        <w:rPr>
          <w:rFonts w:ascii="Cambria" w:hAnsi="Cambria"/>
        </w:rPr>
        <w:t>secara</w:t>
      </w:r>
      <w:proofErr w:type="spellEnd"/>
      <w:r w:rsidRPr="007C7960">
        <w:rPr>
          <w:rFonts w:ascii="Cambria" w:hAnsi="Cambria"/>
        </w:rPr>
        <w:t xml:space="preserve"> </w:t>
      </w:r>
      <w:proofErr w:type="spellStart"/>
      <w:r w:rsidRPr="007C7960">
        <w:rPr>
          <w:rFonts w:ascii="Cambria" w:hAnsi="Cambria"/>
        </w:rPr>
        <w:t>nasional</w:t>
      </w:r>
      <w:proofErr w:type="spellEnd"/>
      <w:r w:rsidRPr="007C7960">
        <w:rPr>
          <w:rFonts w:ascii="Cambria" w:hAnsi="Cambria"/>
        </w:rPr>
        <w:t>.</w:t>
      </w:r>
    </w:p>
    <w:p w14:paraId="2907FE86" w14:textId="77777777" w:rsidR="00DE1082" w:rsidRDefault="00DE1082" w:rsidP="008E73B3">
      <w:pPr>
        <w:jc w:val="both"/>
        <w:rPr>
          <w:rFonts w:ascii="Cambria" w:hAnsi="Cambria"/>
        </w:rPr>
      </w:pPr>
    </w:p>
    <w:p w14:paraId="32BC18A6" w14:textId="77777777" w:rsidR="00DE1082" w:rsidRDefault="00DE1082" w:rsidP="00DE1082">
      <w:pPr>
        <w:spacing w:line="360" w:lineRule="auto"/>
        <w:jc w:val="both"/>
        <w:rPr>
          <w:rFonts w:ascii="Cambria" w:hAnsi="Cambria"/>
          <w:b/>
          <w:bCs/>
          <w:lang w:val="id-ID"/>
        </w:rPr>
      </w:pPr>
      <w:r w:rsidRPr="00DE1082">
        <w:rPr>
          <w:rFonts w:ascii="Cambria" w:hAnsi="Cambria"/>
          <w:b/>
          <w:bCs/>
        </w:rPr>
        <w:t>METODE PENELITIAN</w:t>
      </w:r>
    </w:p>
    <w:p w14:paraId="0022F18E" w14:textId="77777777" w:rsidR="00845384" w:rsidRPr="00845384" w:rsidRDefault="00845384" w:rsidP="00AD4FF2">
      <w:pPr>
        <w:spacing w:line="360" w:lineRule="auto"/>
        <w:jc w:val="both"/>
        <w:rPr>
          <w:rFonts w:ascii="Cambria" w:hAnsi="Cambria"/>
        </w:rPr>
      </w:pPr>
      <w:proofErr w:type="spellStart"/>
      <w:r w:rsidRPr="00845384">
        <w:rPr>
          <w:rFonts w:ascii="Cambria" w:hAnsi="Cambria"/>
        </w:rPr>
        <w:t>Penelitian</w:t>
      </w:r>
      <w:proofErr w:type="spellEnd"/>
      <w:r w:rsidRPr="00845384">
        <w:rPr>
          <w:rFonts w:ascii="Cambria" w:hAnsi="Cambria"/>
        </w:rPr>
        <w:t xml:space="preserve"> </w:t>
      </w:r>
      <w:proofErr w:type="spellStart"/>
      <w:r w:rsidRPr="00845384">
        <w:rPr>
          <w:rFonts w:ascii="Cambria" w:hAnsi="Cambria"/>
        </w:rPr>
        <w:t>ini</w:t>
      </w:r>
      <w:proofErr w:type="spellEnd"/>
      <w:r w:rsidRPr="00845384">
        <w:rPr>
          <w:rFonts w:ascii="Cambria" w:hAnsi="Cambria"/>
        </w:rPr>
        <w:t xml:space="preserve"> </w:t>
      </w:r>
      <w:proofErr w:type="spellStart"/>
      <w:r w:rsidRPr="00845384">
        <w:rPr>
          <w:rFonts w:ascii="Cambria" w:hAnsi="Cambria"/>
        </w:rPr>
        <w:t>merupakan</w:t>
      </w:r>
      <w:proofErr w:type="spellEnd"/>
      <w:r w:rsidRPr="00845384">
        <w:rPr>
          <w:rFonts w:ascii="Cambria" w:hAnsi="Cambria"/>
        </w:rPr>
        <w:t xml:space="preserve"> </w:t>
      </w:r>
      <w:proofErr w:type="spellStart"/>
      <w:r w:rsidRPr="00845384">
        <w:rPr>
          <w:rFonts w:ascii="Cambria" w:hAnsi="Cambria"/>
        </w:rPr>
        <w:t>penelitian</w:t>
      </w:r>
      <w:proofErr w:type="spellEnd"/>
      <w:r w:rsidRPr="00845384">
        <w:rPr>
          <w:rFonts w:ascii="Cambria" w:hAnsi="Cambria"/>
        </w:rPr>
        <w:t xml:space="preserve"> </w:t>
      </w:r>
      <w:proofErr w:type="spellStart"/>
      <w:r w:rsidRPr="00845384">
        <w:rPr>
          <w:rFonts w:ascii="Cambria" w:hAnsi="Cambria"/>
        </w:rPr>
        <w:t>kualitatif</w:t>
      </w:r>
      <w:proofErr w:type="spellEnd"/>
      <w:r w:rsidRPr="00845384">
        <w:rPr>
          <w:rFonts w:ascii="Cambria" w:hAnsi="Cambria"/>
        </w:rPr>
        <w:t xml:space="preserve"> </w:t>
      </w:r>
      <w:proofErr w:type="spellStart"/>
      <w:r w:rsidRPr="00845384">
        <w:rPr>
          <w:rFonts w:ascii="Cambria" w:hAnsi="Cambria"/>
        </w:rPr>
        <w:t>jenis</w:t>
      </w:r>
      <w:proofErr w:type="spellEnd"/>
      <w:r w:rsidRPr="00845384">
        <w:rPr>
          <w:rFonts w:ascii="Cambria" w:hAnsi="Cambria"/>
        </w:rPr>
        <w:t xml:space="preserve"> </w:t>
      </w:r>
      <w:proofErr w:type="spellStart"/>
      <w:r w:rsidRPr="00845384">
        <w:rPr>
          <w:rFonts w:ascii="Cambria" w:hAnsi="Cambria"/>
        </w:rPr>
        <w:t>studi</w:t>
      </w:r>
      <w:proofErr w:type="spellEnd"/>
      <w:r w:rsidRPr="00845384">
        <w:rPr>
          <w:rFonts w:ascii="Cambria" w:hAnsi="Cambria"/>
        </w:rPr>
        <w:t xml:space="preserve"> </w:t>
      </w:r>
      <w:proofErr w:type="spellStart"/>
      <w:r w:rsidRPr="00845384">
        <w:rPr>
          <w:rFonts w:ascii="Cambria" w:hAnsi="Cambria"/>
        </w:rPr>
        <w:t>kasus</w:t>
      </w:r>
      <w:proofErr w:type="spellEnd"/>
      <w:r w:rsidRPr="00845384">
        <w:rPr>
          <w:rFonts w:ascii="Cambria" w:hAnsi="Cambria"/>
        </w:rPr>
        <w:t xml:space="preserve"> yang </w:t>
      </w:r>
      <w:proofErr w:type="spellStart"/>
      <w:r w:rsidRPr="00845384">
        <w:rPr>
          <w:rFonts w:ascii="Cambria" w:hAnsi="Cambria"/>
        </w:rPr>
        <w:t>dilakukan</w:t>
      </w:r>
      <w:proofErr w:type="spellEnd"/>
      <w:r w:rsidRPr="00845384">
        <w:rPr>
          <w:rFonts w:ascii="Cambria" w:hAnsi="Cambria"/>
        </w:rPr>
        <w:t xml:space="preserve"> di </w:t>
      </w:r>
      <w:proofErr w:type="spellStart"/>
      <w:r w:rsidRPr="00845384">
        <w:rPr>
          <w:rFonts w:ascii="Cambria" w:hAnsi="Cambria"/>
        </w:rPr>
        <w:t>pondok</w:t>
      </w:r>
      <w:proofErr w:type="spellEnd"/>
      <w:r w:rsidRPr="00845384">
        <w:rPr>
          <w:rFonts w:ascii="Cambria" w:hAnsi="Cambria"/>
        </w:rPr>
        <w:t xml:space="preserve"> </w:t>
      </w:r>
      <w:proofErr w:type="spellStart"/>
      <w:r w:rsidRPr="00845384">
        <w:rPr>
          <w:rFonts w:ascii="Cambria" w:hAnsi="Cambria"/>
        </w:rPr>
        <w:t>pesantren</w:t>
      </w:r>
      <w:proofErr w:type="spellEnd"/>
      <w:r w:rsidRPr="00845384">
        <w:rPr>
          <w:rFonts w:ascii="Cambria" w:hAnsi="Cambria"/>
        </w:rPr>
        <w:t xml:space="preserve"> </w:t>
      </w:r>
      <w:proofErr w:type="spellStart"/>
      <w:r w:rsidRPr="00845384">
        <w:rPr>
          <w:rFonts w:ascii="Cambria" w:hAnsi="Cambria"/>
        </w:rPr>
        <w:t>Nurussalam</w:t>
      </w:r>
      <w:proofErr w:type="spellEnd"/>
      <w:r w:rsidRPr="00845384">
        <w:rPr>
          <w:rFonts w:ascii="Cambria" w:hAnsi="Cambria"/>
        </w:rPr>
        <w:t xml:space="preserve"> Sabah </w:t>
      </w:r>
      <w:proofErr w:type="spellStart"/>
      <w:r w:rsidRPr="00845384">
        <w:rPr>
          <w:rFonts w:ascii="Cambria" w:hAnsi="Cambria"/>
        </w:rPr>
        <w:t>tambak</w:t>
      </w:r>
      <w:proofErr w:type="spellEnd"/>
      <w:r w:rsidRPr="00845384">
        <w:rPr>
          <w:rFonts w:ascii="Cambria" w:hAnsi="Cambria"/>
        </w:rPr>
        <w:t xml:space="preserve"> </w:t>
      </w:r>
      <w:proofErr w:type="spellStart"/>
      <w:r w:rsidRPr="00845384">
        <w:rPr>
          <w:rFonts w:ascii="Cambria" w:hAnsi="Cambria"/>
        </w:rPr>
        <w:t>palengaan</w:t>
      </w:r>
      <w:proofErr w:type="spellEnd"/>
      <w:r w:rsidRPr="00845384">
        <w:rPr>
          <w:rFonts w:ascii="Cambria" w:hAnsi="Cambria"/>
        </w:rPr>
        <w:t xml:space="preserve"> </w:t>
      </w:r>
      <w:proofErr w:type="spellStart"/>
      <w:r w:rsidRPr="00845384">
        <w:rPr>
          <w:rFonts w:ascii="Cambria" w:hAnsi="Cambria"/>
        </w:rPr>
        <w:t>Pamekasan</w:t>
      </w:r>
      <w:proofErr w:type="spellEnd"/>
      <w:r w:rsidRPr="00845384">
        <w:rPr>
          <w:rFonts w:ascii="Cambria" w:hAnsi="Cambria"/>
        </w:rPr>
        <w:t xml:space="preserve">. Adapun </w:t>
      </w:r>
      <w:proofErr w:type="spellStart"/>
      <w:r w:rsidRPr="00845384">
        <w:rPr>
          <w:rFonts w:ascii="Cambria" w:hAnsi="Cambria"/>
        </w:rPr>
        <w:t>metode</w:t>
      </w:r>
      <w:proofErr w:type="spellEnd"/>
      <w:r w:rsidRPr="00845384">
        <w:rPr>
          <w:rFonts w:ascii="Cambria" w:hAnsi="Cambria"/>
        </w:rPr>
        <w:t xml:space="preserve"> </w:t>
      </w:r>
      <w:proofErr w:type="spellStart"/>
      <w:r w:rsidRPr="00845384">
        <w:rPr>
          <w:rFonts w:ascii="Cambria" w:hAnsi="Cambria"/>
        </w:rPr>
        <w:t>pengumpulan</w:t>
      </w:r>
      <w:proofErr w:type="spellEnd"/>
      <w:r w:rsidRPr="00845384">
        <w:rPr>
          <w:rFonts w:ascii="Cambria" w:hAnsi="Cambria"/>
        </w:rPr>
        <w:t xml:space="preserve"> data </w:t>
      </w:r>
      <w:proofErr w:type="spellStart"/>
      <w:r w:rsidRPr="00845384">
        <w:rPr>
          <w:rFonts w:ascii="Cambria" w:hAnsi="Cambria"/>
        </w:rPr>
        <w:t>meliputi</w:t>
      </w:r>
      <w:proofErr w:type="spellEnd"/>
      <w:r w:rsidRPr="00845384">
        <w:rPr>
          <w:rFonts w:ascii="Cambria" w:hAnsi="Cambria"/>
        </w:rPr>
        <w:t xml:space="preserve"> </w:t>
      </w:r>
      <w:proofErr w:type="spellStart"/>
      <w:r w:rsidRPr="00845384">
        <w:rPr>
          <w:rFonts w:ascii="Cambria" w:hAnsi="Cambria"/>
        </w:rPr>
        <w:t>wawancara</w:t>
      </w:r>
      <w:proofErr w:type="spellEnd"/>
      <w:r w:rsidRPr="00845384">
        <w:rPr>
          <w:rFonts w:ascii="Cambria" w:hAnsi="Cambria"/>
        </w:rPr>
        <w:t xml:space="preserve"> yang </w:t>
      </w:r>
      <w:proofErr w:type="spellStart"/>
      <w:r w:rsidRPr="00845384">
        <w:rPr>
          <w:rFonts w:ascii="Cambria" w:hAnsi="Cambria"/>
        </w:rPr>
        <w:t>dalam</w:t>
      </w:r>
      <w:proofErr w:type="spellEnd"/>
      <w:r w:rsidRPr="00845384">
        <w:rPr>
          <w:rFonts w:ascii="Cambria" w:hAnsi="Cambria"/>
        </w:rPr>
        <w:t xml:space="preserve"> </w:t>
      </w:r>
      <w:proofErr w:type="spellStart"/>
      <w:r w:rsidRPr="00845384">
        <w:rPr>
          <w:rFonts w:ascii="Cambria" w:hAnsi="Cambria"/>
        </w:rPr>
        <w:t>hal</w:t>
      </w:r>
      <w:proofErr w:type="spellEnd"/>
      <w:r w:rsidRPr="00845384">
        <w:rPr>
          <w:rFonts w:ascii="Cambria" w:hAnsi="Cambria"/>
        </w:rPr>
        <w:t xml:space="preserve"> </w:t>
      </w:r>
      <w:proofErr w:type="spellStart"/>
      <w:r w:rsidRPr="00845384">
        <w:rPr>
          <w:rFonts w:ascii="Cambria" w:hAnsi="Cambria"/>
        </w:rPr>
        <w:t>ini</w:t>
      </w:r>
      <w:proofErr w:type="spellEnd"/>
      <w:r w:rsidRPr="00845384">
        <w:rPr>
          <w:rFonts w:ascii="Cambria" w:hAnsi="Cambria"/>
        </w:rPr>
        <w:t xml:space="preserve"> </w:t>
      </w:r>
      <w:proofErr w:type="spellStart"/>
      <w:r w:rsidRPr="00845384">
        <w:rPr>
          <w:rFonts w:ascii="Cambria" w:hAnsi="Cambria"/>
        </w:rPr>
        <w:t>digunakan</w:t>
      </w:r>
      <w:proofErr w:type="spellEnd"/>
      <w:r w:rsidRPr="00845384">
        <w:rPr>
          <w:rFonts w:ascii="Cambria" w:hAnsi="Cambria"/>
        </w:rPr>
        <w:t xml:space="preserve"> </w:t>
      </w:r>
      <w:proofErr w:type="spellStart"/>
      <w:r w:rsidRPr="00845384">
        <w:rPr>
          <w:rFonts w:ascii="Cambria" w:hAnsi="Cambria"/>
        </w:rPr>
        <w:t>dengan</w:t>
      </w:r>
      <w:proofErr w:type="spellEnd"/>
      <w:r w:rsidRPr="00845384">
        <w:rPr>
          <w:rFonts w:ascii="Cambria" w:hAnsi="Cambria"/>
        </w:rPr>
        <w:t xml:space="preserve"> </w:t>
      </w:r>
      <w:proofErr w:type="spellStart"/>
      <w:r w:rsidRPr="00845384">
        <w:rPr>
          <w:rFonts w:ascii="Cambria" w:hAnsi="Cambria"/>
        </w:rPr>
        <w:t>teknik</w:t>
      </w:r>
      <w:proofErr w:type="spellEnd"/>
      <w:r w:rsidRPr="00845384">
        <w:rPr>
          <w:rFonts w:ascii="Cambria" w:hAnsi="Cambria"/>
        </w:rPr>
        <w:t xml:space="preserve"> semi </w:t>
      </w:r>
      <w:proofErr w:type="spellStart"/>
      <w:r w:rsidRPr="00845384">
        <w:rPr>
          <w:rFonts w:ascii="Cambria" w:hAnsi="Cambria"/>
        </w:rPr>
        <w:t>terstruktur</w:t>
      </w:r>
      <w:proofErr w:type="spellEnd"/>
      <w:r w:rsidRPr="00845384">
        <w:rPr>
          <w:rFonts w:ascii="Cambria" w:hAnsi="Cambria"/>
        </w:rPr>
        <w:t xml:space="preserve"> </w:t>
      </w:r>
      <w:proofErr w:type="spellStart"/>
      <w:r w:rsidRPr="00845384">
        <w:rPr>
          <w:rFonts w:ascii="Cambria" w:hAnsi="Cambria"/>
        </w:rPr>
        <w:t>terhadap</w:t>
      </w:r>
      <w:proofErr w:type="spellEnd"/>
      <w:r w:rsidRPr="00845384">
        <w:rPr>
          <w:rFonts w:ascii="Cambria" w:hAnsi="Cambria"/>
        </w:rPr>
        <w:t xml:space="preserve"> </w:t>
      </w:r>
      <w:proofErr w:type="spellStart"/>
      <w:r w:rsidRPr="00845384">
        <w:rPr>
          <w:rFonts w:ascii="Cambria" w:hAnsi="Cambria"/>
        </w:rPr>
        <w:t>informan</w:t>
      </w:r>
      <w:proofErr w:type="spellEnd"/>
      <w:r w:rsidRPr="00845384">
        <w:rPr>
          <w:rFonts w:ascii="Cambria" w:hAnsi="Cambria"/>
        </w:rPr>
        <w:t xml:space="preserve"> yang </w:t>
      </w:r>
      <w:proofErr w:type="spellStart"/>
      <w:r w:rsidRPr="00845384">
        <w:rPr>
          <w:rFonts w:ascii="Cambria" w:hAnsi="Cambria"/>
        </w:rPr>
        <w:t>terdiri</w:t>
      </w:r>
      <w:proofErr w:type="spellEnd"/>
      <w:r w:rsidRPr="00845384">
        <w:rPr>
          <w:rFonts w:ascii="Cambria" w:hAnsi="Cambria"/>
        </w:rPr>
        <w:t xml:space="preserve"> </w:t>
      </w:r>
      <w:proofErr w:type="spellStart"/>
      <w:r w:rsidRPr="00845384">
        <w:rPr>
          <w:rFonts w:ascii="Cambria" w:hAnsi="Cambria"/>
        </w:rPr>
        <w:t>dari</w:t>
      </w:r>
      <w:proofErr w:type="spellEnd"/>
      <w:r w:rsidRPr="00845384">
        <w:rPr>
          <w:rFonts w:ascii="Cambria" w:hAnsi="Cambria"/>
        </w:rPr>
        <w:t xml:space="preserve"> </w:t>
      </w:r>
      <w:proofErr w:type="spellStart"/>
      <w:r w:rsidRPr="00845384">
        <w:rPr>
          <w:rFonts w:ascii="Cambria" w:hAnsi="Cambria"/>
        </w:rPr>
        <w:t>pimpinan</w:t>
      </w:r>
      <w:proofErr w:type="spellEnd"/>
      <w:r w:rsidRPr="00845384">
        <w:rPr>
          <w:rFonts w:ascii="Cambria" w:hAnsi="Cambria"/>
        </w:rPr>
        <w:t xml:space="preserve"> </w:t>
      </w:r>
      <w:proofErr w:type="spellStart"/>
      <w:r w:rsidRPr="00845384">
        <w:rPr>
          <w:rFonts w:ascii="Cambria" w:hAnsi="Cambria"/>
        </w:rPr>
        <w:t>pondok</w:t>
      </w:r>
      <w:proofErr w:type="spellEnd"/>
      <w:r w:rsidRPr="00845384">
        <w:rPr>
          <w:rFonts w:ascii="Cambria" w:hAnsi="Cambria"/>
        </w:rPr>
        <w:t xml:space="preserve">, para </w:t>
      </w:r>
      <w:proofErr w:type="spellStart"/>
      <w:r w:rsidRPr="00845384">
        <w:rPr>
          <w:rFonts w:ascii="Cambria" w:hAnsi="Cambria"/>
        </w:rPr>
        <w:t>ustadz</w:t>
      </w:r>
      <w:proofErr w:type="spellEnd"/>
      <w:r w:rsidRPr="00845384">
        <w:rPr>
          <w:rFonts w:ascii="Cambria" w:hAnsi="Cambria"/>
        </w:rPr>
        <w:t xml:space="preserve">, dan </w:t>
      </w:r>
      <w:proofErr w:type="spellStart"/>
      <w:r w:rsidRPr="00845384">
        <w:rPr>
          <w:rFonts w:ascii="Cambria" w:hAnsi="Cambria"/>
        </w:rPr>
        <w:t>beberapa</w:t>
      </w:r>
      <w:proofErr w:type="spellEnd"/>
      <w:r w:rsidRPr="00845384">
        <w:rPr>
          <w:rFonts w:ascii="Cambria" w:hAnsi="Cambria"/>
        </w:rPr>
        <w:t xml:space="preserve"> </w:t>
      </w:r>
      <w:proofErr w:type="spellStart"/>
      <w:r w:rsidRPr="00845384">
        <w:rPr>
          <w:rFonts w:ascii="Cambria" w:hAnsi="Cambria"/>
        </w:rPr>
        <w:t>santri</w:t>
      </w:r>
      <w:proofErr w:type="spellEnd"/>
      <w:r w:rsidRPr="00845384">
        <w:rPr>
          <w:rFonts w:ascii="Cambria" w:hAnsi="Cambria"/>
        </w:rPr>
        <w:t xml:space="preserve">. </w:t>
      </w:r>
      <w:proofErr w:type="spellStart"/>
      <w:r w:rsidRPr="00845384">
        <w:rPr>
          <w:rFonts w:ascii="Cambria" w:hAnsi="Cambria"/>
        </w:rPr>
        <w:t>Observasi</w:t>
      </w:r>
      <w:proofErr w:type="spellEnd"/>
      <w:r w:rsidRPr="00845384">
        <w:rPr>
          <w:rFonts w:ascii="Cambria" w:hAnsi="Cambria"/>
        </w:rPr>
        <w:t xml:space="preserve"> </w:t>
      </w:r>
      <w:proofErr w:type="spellStart"/>
      <w:r w:rsidRPr="00845384">
        <w:rPr>
          <w:rFonts w:ascii="Cambria" w:hAnsi="Cambria"/>
        </w:rPr>
        <w:t>dengan</w:t>
      </w:r>
      <w:proofErr w:type="spellEnd"/>
      <w:r w:rsidRPr="00845384">
        <w:rPr>
          <w:rFonts w:ascii="Cambria" w:hAnsi="Cambria"/>
        </w:rPr>
        <w:t xml:space="preserve"> </w:t>
      </w:r>
      <w:proofErr w:type="spellStart"/>
      <w:r w:rsidRPr="00845384">
        <w:rPr>
          <w:rFonts w:ascii="Cambria" w:hAnsi="Cambria"/>
        </w:rPr>
        <w:t>teknik</w:t>
      </w:r>
      <w:proofErr w:type="spellEnd"/>
      <w:r w:rsidRPr="00845384">
        <w:rPr>
          <w:rFonts w:ascii="Cambria" w:hAnsi="Cambria"/>
        </w:rPr>
        <w:t xml:space="preserve"> </w:t>
      </w:r>
      <w:proofErr w:type="spellStart"/>
      <w:r w:rsidRPr="00845384">
        <w:rPr>
          <w:rFonts w:ascii="Cambria" w:hAnsi="Cambria"/>
        </w:rPr>
        <w:t>partisipan</w:t>
      </w:r>
      <w:proofErr w:type="spellEnd"/>
      <w:r w:rsidRPr="00845384">
        <w:rPr>
          <w:rFonts w:ascii="Cambria" w:hAnsi="Cambria"/>
        </w:rPr>
        <w:t xml:space="preserve"> dan non </w:t>
      </w:r>
      <w:proofErr w:type="spellStart"/>
      <w:r w:rsidRPr="00845384">
        <w:rPr>
          <w:rFonts w:ascii="Cambria" w:hAnsi="Cambria"/>
        </w:rPr>
        <w:t>partisipan</w:t>
      </w:r>
      <w:proofErr w:type="spellEnd"/>
      <w:r w:rsidRPr="00845384">
        <w:rPr>
          <w:rFonts w:ascii="Cambria" w:hAnsi="Cambria"/>
        </w:rPr>
        <w:t xml:space="preserve"> </w:t>
      </w:r>
      <w:proofErr w:type="spellStart"/>
      <w:r w:rsidRPr="00845384">
        <w:rPr>
          <w:rFonts w:ascii="Cambria" w:hAnsi="Cambria"/>
        </w:rPr>
        <w:t>terhadap</w:t>
      </w:r>
      <w:proofErr w:type="spellEnd"/>
      <w:r w:rsidRPr="00845384">
        <w:rPr>
          <w:rFonts w:ascii="Cambria" w:hAnsi="Cambria"/>
        </w:rPr>
        <w:t xml:space="preserve"> </w:t>
      </w:r>
      <w:r w:rsidRPr="00845384">
        <w:rPr>
          <w:rFonts w:ascii="Cambria" w:hAnsi="Cambria"/>
        </w:rPr>
        <w:lastRenderedPageBreak/>
        <w:t xml:space="preserve">proses </w:t>
      </w:r>
      <w:proofErr w:type="spellStart"/>
      <w:r w:rsidRPr="00845384">
        <w:rPr>
          <w:rFonts w:ascii="Cambria" w:hAnsi="Cambria"/>
        </w:rPr>
        <w:t>pembelajaran</w:t>
      </w:r>
      <w:proofErr w:type="spellEnd"/>
      <w:r w:rsidRPr="00845384">
        <w:rPr>
          <w:rFonts w:ascii="Cambria" w:hAnsi="Cambria"/>
        </w:rPr>
        <w:t xml:space="preserve"> </w:t>
      </w:r>
      <w:proofErr w:type="spellStart"/>
      <w:r w:rsidRPr="00845384">
        <w:rPr>
          <w:rFonts w:ascii="Cambria" w:hAnsi="Cambria"/>
        </w:rPr>
        <w:t>ataupun</w:t>
      </w:r>
      <w:proofErr w:type="spellEnd"/>
      <w:r w:rsidRPr="00845384">
        <w:rPr>
          <w:rFonts w:ascii="Cambria" w:hAnsi="Cambria"/>
        </w:rPr>
        <w:t xml:space="preserve"> </w:t>
      </w:r>
      <w:proofErr w:type="spellStart"/>
      <w:r w:rsidRPr="00845384">
        <w:rPr>
          <w:rFonts w:ascii="Cambria" w:hAnsi="Cambria"/>
        </w:rPr>
        <w:t>pendidikan</w:t>
      </w:r>
      <w:proofErr w:type="spellEnd"/>
      <w:r w:rsidRPr="00845384">
        <w:rPr>
          <w:rFonts w:ascii="Cambria" w:hAnsi="Cambria"/>
        </w:rPr>
        <w:t xml:space="preserve"> </w:t>
      </w:r>
      <w:proofErr w:type="spellStart"/>
      <w:r w:rsidRPr="00845384">
        <w:rPr>
          <w:rFonts w:ascii="Cambria" w:hAnsi="Cambria"/>
        </w:rPr>
        <w:t>moderasi</w:t>
      </w:r>
      <w:proofErr w:type="spellEnd"/>
      <w:r w:rsidRPr="00845384">
        <w:rPr>
          <w:rFonts w:ascii="Cambria" w:hAnsi="Cambria"/>
        </w:rPr>
        <w:t xml:space="preserve"> dan </w:t>
      </w:r>
      <w:proofErr w:type="spellStart"/>
      <w:r w:rsidRPr="00845384">
        <w:rPr>
          <w:rFonts w:ascii="Cambria" w:hAnsi="Cambria"/>
        </w:rPr>
        <w:t>toleransi</w:t>
      </w:r>
      <w:proofErr w:type="spellEnd"/>
      <w:r w:rsidRPr="00845384">
        <w:rPr>
          <w:rFonts w:ascii="Cambria" w:hAnsi="Cambria"/>
        </w:rPr>
        <w:t xml:space="preserve">, </w:t>
      </w:r>
      <w:proofErr w:type="spellStart"/>
      <w:r w:rsidRPr="00845384">
        <w:rPr>
          <w:rFonts w:ascii="Cambria" w:hAnsi="Cambria"/>
        </w:rPr>
        <w:t>dokumentasi</w:t>
      </w:r>
      <w:proofErr w:type="spellEnd"/>
      <w:r w:rsidRPr="00845384">
        <w:rPr>
          <w:rFonts w:ascii="Cambria" w:hAnsi="Cambria"/>
        </w:rPr>
        <w:t xml:space="preserve"> yang </w:t>
      </w:r>
      <w:proofErr w:type="spellStart"/>
      <w:r w:rsidRPr="00845384">
        <w:rPr>
          <w:rFonts w:ascii="Cambria" w:hAnsi="Cambria"/>
        </w:rPr>
        <w:t>meliputi</w:t>
      </w:r>
      <w:proofErr w:type="spellEnd"/>
      <w:r w:rsidRPr="00845384">
        <w:rPr>
          <w:rFonts w:ascii="Cambria" w:hAnsi="Cambria"/>
        </w:rPr>
        <w:t xml:space="preserve"> </w:t>
      </w:r>
      <w:proofErr w:type="spellStart"/>
      <w:r w:rsidRPr="00845384">
        <w:rPr>
          <w:rFonts w:ascii="Cambria" w:hAnsi="Cambria"/>
        </w:rPr>
        <w:t>dokumen-dokumen</w:t>
      </w:r>
      <w:proofErr w:type="spellEnd"/>
      <w:r w:rsidRPr="00845384">
        <w:rPr>
          <w:rFonts w:ascii="Cambria" w:hAnsi="Cambria"/>
        </w:rPr>
        <w:t xml:space="preserve"> </w:t>
      </w:r>
      <w:proofErr w:type="spellStart"/>
      <w:r w:rsidRPr="00845384">
        <w:rPr>
          <w:rFonts w:ascii="Cambria" w:hAnsi="Cambria"/>
        </w:rPr>
        <w:t>penting</w:t>
      </w:r>
      <w:proofErr w:type="spellEnd"/>
      <w:r w:rsidRPr="00845384">
        <w:rPr>
          <w:rFonts w:ascii="Cambria" w:hAnsi="Cambria"/>
        </w:rPr>
        <w:t xml:space="preserve"> </w:t>
      </w:r>
      <w:proofErr w:type="spellStart"/>
      <w:r w:rsidRPr="00845384">
        <w:rPr>
          <w:rFonts w:ascii="Cambria" w:hAnsi="Cambria"/>
        </w:rPr>
        <w:t>seperti</w:t>
      </w:r>
      <w:proofErr w:type="spellEnd"/>
      <w:r w:rsidRPr="00845384">
        <w:rPr>
          <w:rFonts w:ascii="Cambria" w:hAnsi="Cambria"/>
        </w:rPr>
        <w:t xml:space="preserve"> </w:t>
      </w:r>
      <w:proofErr w:type="spellStart"/>
      <w:r w:rsidRPr="00845384">
        <w:rPr>
          <w:rFonts w:ascii="Cambria" w:hAnsi="Cambria"/>
        </w:rPr>
        <w:t>foto</w:t>
      </w:r>
      <w:proofErr w:type="spellEnd"/>
      <w:r w:rsidRPr="00845384">
        <w:rPr>
          <w:rFonts w:ascii="Cambria" w:hAnsi="Cambria"/>
        </w:rPr>
        <w:t xml:space="preserve">, </w:t>
      </w:r>
      <w:proofErr w:type="spellStart"/>
      <w:r w:rsidRPr="00845384">
        <w:rPr>
          <w:rFonts w:ascii="Cambria" w:hAnsi="Cambria"/>
        </w:rPr>
        <w:t>buku</w:t>
      </w:r>
      <w:proofErr w:type="spellEnd"/>
      <w:r w:rsidRPr="00845384">
        <w:rPr>
          <w:rFonts w:ascii="Cambria" w:hAnsi="Cambria"/>
        </w:rPr>
        <w:t xml:space="preserve">, </w:t>
      </w:r>
      <w:proofErr w:type="spellStart"/>
      <w:r w:rsidRPr="00845384">
        <w:rPr>
          <w:rFonts w:ascii="Cambria" w:hAnsi="Cambria"/>
        </w:rPr>
        <w:t>catatan</w:t>
      </w:r>
      <w:proofErr w:type="spellEnd"/>
      <w:r w:rsidRPr="00845384">
        <w:rPr>
          <w:rFonts w:ascii="Cambria" w:hAnsi="Cambria"/>
        </w:rPr>
        <w:t xml:space="preserve">, </w:t>
      </w:r>
      <w:proofErr w:type="spellStart"/>
      <w:r w:rsidRPr="00845384">
        <w:rPr>
          <w:rFonts w:ascii="Cambria" w:hAnsi="Cambria"/>
        </w:rPr>
        <w:t>transkrip</w:t>
      </w:r>
      <w:proofErr w:type="spellEnd"/>
      <w:r w:rsidRPr="00845384">
        <w:rPr>
          <w:rFonts w:ascii="Cambria" w:hAnsi="Cambria"/>
        </w:rPr>
        <w:t xml:space="preserve"> dan </w:t>
      </w:r>
      <w:proofErr w:type="spellStart"/>
      <w:r w:rsidRPr="00845384">
        <w:rPr>
          <w:rFonts w:ascii="Cambria" w:hAnsi="Cambria"/>
        </w:rPr>
        <w:t>lainnya</w:t>
      </w:r>
      <w:proofErr w:type="spellEnd"/>
      <w:r w:rsidRPr="00845384">
        <w:rPr>
          <w:rFonts w:ascii="Cambria" w:hAnsi="Cambria"/>
        </w:rPr>
        <w:t>.</w:t>
      </w:r>
    </w:p>
    <w:p w14:paraId="3D3D70D4" w14:textId="15321B8B" w:rsidR="007C2C96" w:rsidRDefault="00845384" w:rsidP="001421F0">
      <w:pPr>
        <w:spacing w:line="360" w:lineRule="auto"/>
        <w:jc w:val="both"/>
        <w:rPr>
          <w:rFonts w:ascii="Cambria" w:hAnsi="Cambria"/>
        </w:rPr>
      </w:pPr>
      <w:r w:rsidRPr="00845384">
        <w:rPr>
          <w:rFonts w:ascii="Cambria" w:hAnsi="Cambria"/>
        </w:rPr>
        <w:t xml:space="preserve">Pada </w:t>
      </w:r>
      <w:proofErr w:type="spellStart"/>
      <w:r w:rsidRPr="00845384">
        <w:rPr>
          <w:rFonts w:ascii="Cambria" w:hAnsi="Cambria"/>
        </w:rPr>
        <w:t>tahap</w:t>
      </w:r>
      <w:proofErr w:type="spellEnd"/>
      <w:r w:rsidRPr="00845384">
        <w:rPr>
          <w:rFonts w:ascii="Cambria" w:hAnsi="Cambria"/>
        </w:rPr>
        <w:t xml:space="preserve"> </w:t>
      </w:r>
      <w:proofErr w:type="spellStart"/>
      <w:r w:rsidRPr="00845384">
        <w:rPr>
          <w:rFonts w:ascii="Cambria" w:hAnsi="Cambria"/>
        </w:rPr>
        <w:t>analisis</w:t>
      </w:r>
      <w:proofErr w:type="spellEnd"/>
      <w:r w:rsidRPr="00845384">
        <w:rPr>
          <w:rFonts w:ascii="Cambria" w:hAnsi="Cambria"/>
        </w:rPr>
        <w:t xml:space="preserve"> data </w:t>
      </w:r>
      <w:proofErr w:type="spellStart"/>
      <w:r w:rsidRPr="00845384">
        <w:rPr>
          <w:rFonts w:ascii="Cambria" w:hAnsi="Cambria"/>
        </w:rPr>
        <w:t>digunakan</w:t>
      </w:r>
      <w:proofErr w:type="spellEnd"/>
      <w:r w:rsidRPr="00845384">
        <w:rPr>
          <w:rFonts w:ascii="Cambria" w:hAnsi="Cambria"/>
        </w:rPr>
        <w:t xml:space="preserve"> model </w:t>
      </w:r>
      <w:proofErr w:type="spellStart"/>
      <w:r w:rsidRPr="00845384">
        <w:rPr>
          <w:rFonts w:ascii="Cambria" w:hAnsi="Cambria"/>
        </w:rPr>
        <w:t>interaktif</w:t>
      </w:r>
      <w:proofErr w:type="spellEnd"/>
      <w:r w:rsidRPr="00845384">
        <w:rPr>
          <w:rFonts w:ascii="Cambria" w:hAnsi="Cambria"/>
        </w:rPr>
        <w:t xml:space="preserve"> miles </w:t>
      </w:r>
      <w:proofErr w:type="spellStart"/>
      <w:r w:rsidRPr="00845384">
        <w:rPr>
          <w:rFonts w:ascii="Cambria" w:hAnsi="Cambria"/>
        </w:rPr>
        <w:t>haberman</w:t>
      </w:r>
      <w:proofErr w:type="spellEnd"/>
      <w:r w:rsidRPr="00845384">
        <w:rPr>
          <w:rFonts w:ascii="Cambria" w:hAnsi="Cambria"/>
        </w:rPr>
        <w:t xml:space="preserve"> dan </w:t>
      </w:r>
      <w:proofErr w:type="spellStart"/>
      <w:r w:rsidRPr="00845384">
        <w:rPr>
          <w:rFonts w:ascii="Cambria" w:hAnsi="Cambria"/>
        </w:rPr>
        <w:t>saldana</w:t>
      </w:r>
      <w:proofErr w:type="spellEnd"/>
      <w:r w:rsidRPr="00845384">
        <w:rPr>
          <w:rFonts w:ascii="Cambria" w:hAnsi="Cambria"/>
        </w:rPr>
        <w:t xml:space="preserve"> yang </w:t>
      </w:r>
      <w:proofErr w:type="spellStart"/>
      <w:r w:rsidRPr="00845384">
        <w:rPr>
          <w:rFonts w:ascii="Cambria" w:hAnsi="Cambria"/>
        </w:rPr>
        <w:t>meliputi</w:t>
      </w:r>
      <w:proofErr w:type="spellEnd"/>
      <w:r w:rsidRPr="00845384">
        <w:rPr>
          <w:rFonts w:ascii="Cambria" w:hAnsi="Cambria"/>
        </w:rPr>
        <w:t xml:space="preserve"> proses </w:t>
      </w:r>
      <w:proofErr w:type="spellStart"/>
      <w:r w:rsidRPr="00845384">
        <w:rPr>
          <w:rFonts w:ascii="Cambria" w:hAnsi="Cambria"/>
        </w:rPr>
        <w:t>kondensasi</w:t>
      </w:r>
      <w:proofErr w:type="spellEnd"/>
      <w:r w:rsidRPr="00845384">
        <w:rPr>
          <w:rFonts w:ascii="Cambria" w:hAnsi="Cambria"/>
        </w:rPr>
        <w:t xml:space="preserve"> data </w:t>
      </w:r>
      <w:proofErr w:type="spellStart"/>
      <w:r w:rsidRPr="00845384">
        <w:rPr>
          <w:rFonts w:ascii="Cambria" w:hAnsi="Cambria"/>
        </w:rPr>
        <w:t>penyajian</w:t>
      </w:r>
      <w:proofErr w:type="spellEnd"/>
      <w:r w:rsidRPr="00845384">
        <w:rPr>
          <w:rFonts w:ascii="Cambria" w:hAnsi="Cambria"/>
        </w:rPr>
        <w:t xml:space="preserve"> data dan </w:t>
      </w:r>
      <w:proofErr w:type="spellStart"/>
      <w:r w:rsidRPr="00845384">
        <w:rPr>
          <w:rFonts w:ascii="Cambria" w:hAnsi="Cambria"/>
        </w:rPr>
        <w:t>penarikan</w:t>
      </w:r>
      <w:proofErr w:type="spellEnd"/>
      <w:r w:rsidRPr="00845384">
        <w:rPr>
          <w:rFonts w:ascii="Cambria" w:hAnsi="Cambria"/>
        </w:rPr>
        <w:t xml:space="preserve"> </w:t>
      </w:r>
      <w:proofErr w:type="spellStart"/>
      <w:r w:rsidRPr="00845384">
        <w:rPr>
          <w:rFonts w:ascii="Cambria" w:hAnsi="Cambria"/>
        </w:rPr>
        <w:t>kesimpulan</w:t>
      </w:r>
      <w:proofErr w:type="spellEnd"/>
      <w:r w:rsidRPr="00845384">
        <w:rPr>
          <w:rFonts w:ascii="Cambria" w:hAnsi="Cambria"/>
        </w:rPr>
        <w:t xml:space="preserve">. </w:t>
      </w:r>
      <w:proofErr w:type="spellStart"/>
      <w:r w:rsidRPr="00845384">
        <w:rPr>
          <w:rFonts w:ascii="Cambria" w:hAnsi="Cambria"/>
        </w:rPr>
        <w:t>Untuk</w:t>
      </w:r>
      <w:proofErr w:type="spellEnd"/>
      <w:r w:rsidRPr="00845384">
        <w:rPr>
          <w:rFonts w:ascii="Cambria" w:hAnsi="Cambria"/>
        </w:rPr>
        <w:t xml:space="preserve"> </w:t>
      </w:r>
      <w:proofErr w:type="spellStart"/>
      <w:r w:rsidRPr="00845384">
        <w:rPr>
          <w:rFonts w:ascii="Cambria" w:hAnsi="Cambria"/>
        </w:rPr>
        <w:t>pengecekan</w:t>
      </w:r>
      <w:proofErr w:type="spellEnd"/>
      <w:r w:rsidRPr="00845384">
        <w:rPr>
          <w:rFonts w:ascii="Cambria" w:hAnsi="Cambria"/>
        </w:rPr>
        <w:t xml:space="preserve"> </w:t>
      </w:r>
      <w:proofErr w:type="spellStart"/>
      <w:r w:rsidRPr="00845384">
        <w:rPr>
          <w:rFonts w:ascii="Cambria" w:hAnsi="Cambria"/>
        </w:rPr>
        <w:t>keabsahan</w:t>
      </w:r>
      <w:proofErr w:type="spellEnd"/>
      <w:r w:rsidRPr="00845384">
        <w:rPr>
          <w:rFonts w:ascii="Cambria" w:hAnsi="Cambria"/>
        </w:rPr>
        <w:t xml:space="preserve"> data </w:t>
      </w:r>
      <w:proofErr w:type="spellStart"/>
      <w:r w:rsidRPr="00845384">
        <w:rPr>
          <w:rFonts w:ascii="Cambria" w:hAnsi="Cambria"/>
        </w:rPr>
        <w:t>dilakukan</w:t>
      </w:r>
      <w:proofErr w:type="spellEnd"/>
      <w:r w:rsidRPr="00845384">
        <w:rPr>
          <w:rFonts w:ascii="Cambria" w:hAnsi="Cambria"/>
        </w:rPr>
        <w:t xml:space="preserve"> </w:t>
      </w:r>
      <w:proofErr w:type="spellStart"/>
      <w:r w:rsidRPr="00845384">
        <w:rPr>
          <w:rFonts w:ascii="Cambria" w:hAnsi="Cambria"/>
        </w:rPr>
        <w:t>beberapa</w:t>
      </w:r>
      <w:proofErr w:type="spellEnd"/>
      <w:r w:rsidRPr="00845384">
        <w:rPr>
          <w:rFonts w:ascii="Cambria" w:hAnsi="Cambria"/>
        </w:rPr>
        <w:t xml:space="preserve"> </w:t>
      </w:r>
      <w:proofErr w:type="spellStart"/>
      <w:r w:rsidRPr="00845384">
        <w:rPr>
          <w:rFonts w:ascii="Cambria" w:hAnsi="Cambria"/>
        </w:rPr>
        <w:t>metode</w:t>
      </w:r>
      <w:proofErr w:type="spellEnd"/>
      <w:r w:rsidRPr="00845384">
        <w:rPr>
          <w:rFonts w:ascii="Cambria" w:hAnsi="Cambria"/>
        </w:rPr>
        <w:t xml:space="preserve"> </w:t>
      </w:r>
      <w:proofErr w:type="spellStart"/>
      <w:r w:rsidRPr="00845384">
        <w:rPr>
          <w:rFonts w:ascii="Cambria" w:hAnsi="Cambria"/>
        </w:rPr>
        <w:t>yakni</w:t>
      </w:r>
      <w:proofErr w:type="spellEnd"/>
      <w:r w:rsidRPr="00845384">
        <w:rPr>
          <w:rFonts w:ascii="Cambria" w:hAnsi="Cambria"/>
        </w:rPr>
        <w:t xml:space="preserve"> </w:t>
      </w:r>
      <w:proofErr w:type="spellStart"/>
      <w:r w:rsidRPr="00845384">
        <w:rPr>
          <w:rFonts w:ascii="Cambria" w:hAnsi="Cambria"/>
        </w:rPr>
        <w:t>perpanjangan</w:t>
      </w:r>
      <w:proofErr w:type="spellEnd"/>
      <w:r w:rsidRPr="00845384">
        <w:rPr>
          <w:rFonts w:ascii="Cambria" w:hAnsi="Cambria"/>
        </w:rPr>
        <w:t xml:space="preserve"> </w:t>
      </w:r>
      <w:proofErr w:type="spellStart"/>
      <w:r w:rsidRPr="00845384">
        <w:rPr>
          <w:rFonts w:ascii="Cambria" w:hAnsi="Cambria"/>
        </w:rPr>
        <w:t>pengamatan</w:t>
      </w:r>
      <w:proofErr w:type="spellEnd"/>
      <w:r w:rsidRPr="00845384">
        <w:rPr>
          <w:rFonts w:ascii="Cambria" w:hAnsi="Cambria"/>
        </w:rPr>
        <w:t xml:space="preserve"> </w:t>
      </w:r>
      <w:proofErr w:type="spellStart"/>
      <w:r w:rsidRPr="00845384">
        <w:rPr>
          <w:rFonts w:ascii="Cambria" w:hAnsi="Cambria"/>
        </w:rPr>
        <w:t>meningkatkan</w:t>
      </w:r>
      <w:proofErr w:type="spellEnd"/>
      <w:r w:rsidRPr="00845384">
        <w:rPr>
          <w:rFonts w:ascii="Cambria" w:hAnsi="Cambria"/>
        </w:rPr>
        <w:t xml:space="preserve"> </w:t>
      </w:r>
      <w:proofErr w:type="spellStart"/>
      <w:r w:rsidRPr="00845384">
        <w:rPr>
          <w:rFonts w:ascii="Cambria" w:hAnsi="Cambria"/>
        </w:rPr>
        <w:t>ketekunan</w:t>
      </w:r>
      <w:proofErr w:type="spellEnd"/>
      <w:r w:rsidRPr="00845384">
        <w:rPr>
          <w:rFonts w:ascii="Cambria" w:hAnsi="Cambria"/>
        </w:rPr>
        <w:t xml:space="preserve"> </w:t>
      </w:r>
      <w:proofErr w:type="spellStart"/>
      <w:r w:rsidRPr="00845384">
        <w:rPr>
          <w:rFonts w:ascii="Cambria" w:hAnsi="Cambria"/>
        </w:rPr>
        <w:t>peneliti</w:t>
      </w:r>
      <w:proofErr w:type="spellEnd"/>
      <w:r w:rsidRPr="00845384">
        <w:rPr>
          <w:rFonts w:ascii="Cambria" w:hAnsi="Cambria"/>
        </w:rPr>
        <w:t xml:space="preserve"> dan </w:t>
      </w:r>
      <w:proofErr w:type="spellStart"/>
      <w:r w:rsidRPr="00845384">
        <w:rPr>
          <w:rFonts w:ascii="Cambria" w:hAnsi="Cambria"/>
        </w:rPr>
        <w:t>triangulasi</w:t>
      </w:r>
      <w:proofErr w:type="spellEnd"/>
      <w:r w:rsidRPr="00845384">
        <w:rPr>
          <w:rFonts w:ascii="Cambria" w:hAnsi="Cambria"/>
        </w:rPr>
        <w:t xml:space="preserve"> </w:t>
      </w:r>
      <w:proofErr w:type="spellStart"/>
      <w:r w:rsidRPr="00845384">
        <w:rPr>
          <w:rFonts w:ascii="Cambria" w:hAnsi="Cambria"/>
        </w:rPr>
        <w:t>untuk</w:t>
      </w:r>
      <w:proofErr w:type="spellEnd"/>
      <w:r w:rsidRPr="00845384">
        <w:rPr>
          <w:rFonts w:ascii="Cambria" w:hAnsi="Cambria"/>
        </w:rPr>
        <w:t xml:space="preserve"> </w:t>
      </w:r>
      <w:proofErr w:type="spellStart"/>
      <w:r w:rsidRPr="00845384">
        <w:rPr>
          <w:rFonts w:ascii="Cambria" w:hAnsi="Cambria"/>
        </w:rPr>
        <w:t>menguji</w:t>
      </w:r>
      <w:proofErr w:type="spellEnd"/>
      <w:r w:rsidRPr="00845384">
        <w:rPr>
          <w:rFonts w:ascii="Cambria" w:hAnsi="Cambria"/>
        </w:rPr>
        <w:t xml:space="preserve"> </w:t>
      </w:r>
      <w:proofErr w:type="spellStart"/>
      <w:r w:rsidRPr="00845384">
        <w:rPr>
          <w:rFonts w:ascii="Cambria" w:hAnsi="Cambria"/>
        </w:rPr>
        <w:t>tingkat</w:t>
      </w:r>
      <w:proofErr w:type="spellEnd"/>
      <w:r w:rsidRPr="00845384">
        <w:rPr>
          <w:rFonts w:ascii="Cambria" w:hAnsi="Cambria"/>
        </w:rPr>
        <w:t xml:space="preserve"> </w:t>
      </w:r>
      <w:proofErr w:type="spellStart"/>
      <w:r w:rsidRPr="00845384">
        <w:rPr>
          <w:rFonts w:ascii="Cambria" w:hAnsi="Cambria"/>
        </w:rPr>
        <w:t>kepercayaan</w:t>
      </w:r>
      <w:proofErr w:type="spellEnd"/>
      <w:r w:rsidRPr="00845384">
        <w:rPr>
          <w:rFonts w:ascii="Cambria" w:hAnsi="Cambria"/>
        </w:rPr>
        <w:t xml:space="preserve"> dan </w:t>
      </w:r>
      <w:proofErr w:type="spellStart"/>
      <w:r w:rsidRPr="00845384">
        <w:rPr>
          <w:rFonts w:ascii="Cambria" w:hAnsi="Cambria"/>
        </w:rPr>
        <w:t>mengecek</w:t>
      </w:r>
      <w:proofErr w:type="spellEnd"/>
      <w:r w:rsidRPr="00845384">
        <w:rPr>
          <w:rFonts w:ascii="Cambria" w:hAnsi="Cambria"/>
        </w:rPr>
        <w:t xml:space="preserve"> </w:t>
      </w:r>
      <w:proofErr w:type="spellStart"/>
      <w:r w:rsidRPr="00845384">
        <w:rPr>
          <w:rFonts w:ascii="Cambria" w:hAnsi="Cambria"/>
        </w:rPr>
        <w:t>kembali</w:t>
      </w:r>
      <w:proofErr w:type="spellEnd"/>
      <w:r w:rsidRPr="00845384">
        <w:rPr>
          <w:rFonts w:ascii="Cambria" w:hAnsi="Cambria"/>
        </w:rPr>
        <w:t xml:space="preserve"> data yang </w:t>
      </w:r>
      <w:proofErr w:type="spellStart"/>
      <w:r w:rsidRPr="00845384">
        <w:rPr>
          <w:rFonts w:ascii="Cambria" w:hAnsi="Cambria"/>
        </w:rPr>
        <w:t>telah</w:t>
      </w:r>
      <w:proofErr w:type="spellEnd"/>
      <w:r w:rsidRPr="00845384">
        <w:rPr>
          <w:rFonts w:ascii="Cambria" w:hAnsi="Cambria"/>
        </w:rPr>
        <w:t xml:space="preserve"> </w:t>
      </w:r>
      <w:proofErr w:type="spellStart"/>
      <w:r w:rsidRPr="00845384">
        <w:rPr>
          <w:rFonts w:ascii="Cambria" w:hAnsi="Cambria"/>
        </w:rPr>
        <w:t>diperoleh</w:t>
      </w:r>
      <w:proofErr w:type="spellEnd"/>
      <w:r w:rsidRPr="00845384">
        <w:rPr>
          <w:rFonts w:ascii="Cambria" w:hAnsi="Cambria"/>
        </w:rPr>
        <w:t xml:space="preserve"> </w:t>
      </w:r>
      <w:proofErr w:type="spellStart"/>
      <w:r w:rsidRPr="00845384">
        <w:rPr>
          <w:rFonts w:ascii="Cambria" w:hAnsi="Cambria"/>
        </w:rPr>
        <w:t>hingga</w:t>
      </w:r>
      <w:proofErr w:type="spellEnd"/>
      <w:r w:rsidRPr="00845384">
        <w:rPr>
          <w:rFonts w:ascii="Cambria" w:hAnsi="Cambria"/>
        </w:rPr>
        <w:t xml:space="preserve"> </w:t>
      </w:r>
      <w:proofErr w:type="spellStart"/>
      <w:r w:rsidRPr="00845384">
        <w:rPr>
          <w:rFonts w:ascii="Cambria" w:hAnsi="Cambria"/>
        </w:rPr>
        <w:t>menjadi</w:t>
      </w:r>
      <w:proofErr w:type="spellEnd"/>
      <w:r w:rsidRPr="00845384">
        <w:rPr>
          <w:rFonts w:ascii="Cambria" w:hAnsi="Cambria"/>
        </w:rPr>
        <w:t xml:space="preserve"> </w:t>
      </w:r>
      <w:proofErr w:type="spellStart"/>
      <w:r w:rsidRPr="00845384">
        <w:rPr>
          <w:rFonts w:ascii="Cambria" w:hAnsi="Cambria"/>
        </w:rPr>
        <w:t>sebuah</w:t>
      </w:r>
      <w:proofErr w:type="spellEnd"/>
      <w:r w:rsidRPr="00845384">
        <w:rPr>
          <w:rFonts w:ascii="Cambria" w:hAnsi="Cambria"/>
        </w:rPr>
        <w:t xml:space="preserve"> </w:t>
      </w:r>
      <w:proofErr w:type="spellStart"/>
      <w:r w:rsidRPr="00845384">
        <w:rPr>
          <w:rFonts w:ascii="Cambria" w:hAnsi="Cambria"/>
        </w:rPr>
        <w:t>kesimpulan</w:t>
      </w:r>
      <w:proofErr w:type="spellEnd"/>
      <w:r w:rsidRPr="00845384">
        <w:rPr>
          <w:rFonts w:ascii="Cambria" w:hAnsi="Cambria"/>
        </w:rPr>
        <w:t xml:space="preserve"> yang </w:t>
      </w:r>
      <w:proofErr w:type="spellStart"/>
      <w:r w:rsidRPr="00845384">
        <w:rPr>
          <w:rFonts w:ascii="Cambria" w:hAnsi="Cambria"/>
        </w:rPr>
        <w:t>dimintakan</w:t>
      </w:r>
      <w:proofErr w:type="spellEnd"/>
      <w:r w:rsidRPr="00845384">
        <w:rPr>
          <w:rFonts w:ascii="Cambria" w:hAnsi="Cambria"/>
        </w:rPr>
        <w:t xml:space="preserve"> </w:t>
      </w:r>
      <w:proofErr w:type="spellStart"/>
      <w:r w:rsidRPr="00845384">
        <w:rPr>
          <w:rFonts w:ascii="Cambria" w:hAnsi="Cambria"/>
        </w:rPr>
        <w:t>kesepakatan</w:t>
      </w:r>
      <w:proofErr w:type="spellEnd"/>
      <w:r w:rsidRPr="00845384">
        <w:rPr>
          <w:rFonts w:ascii="Cambria" w:hAnsi="Cambria"/>
        </w:rPr>
        <w:t>.</w:t>
      </w:r>
    </w:p>
    <w:p w14:paraId="3E576210" w14:textId="77777777" w:rsidR="001421F0" w:rsidRPr="001421F0" w:rsidRDefault="001421F0" w:rsidP="001421F0">
      <w:pPr>
        <w:spacing w:line="360" w:lineRule="auto"/>
        <w:jc w:val="both"/>
        <w:rPr>
          <w:rFonts w:ascii="Cambria" w:hAnsi="Cambria"/>
        </w:rPr>
      </w:pPr>
    </w:p>
    <w:p w14:paraId="791E500D" w14:textId="77777777" w:rsidR="00DE1082" w:rsidRDefault="00DE1082" w:rsidP="00DE1082">
      <w:pPr>
        <w:spacing w:line="360" w:lineRule="auto"/>
        <w:jc w:val="both"/>
        <w:rPr>
          <w:rFonts w:ascii="Cambria" w:hAnsi="Cambria"/>
          <w:b/>
          <w:bCs/>
          <w:lang w:val="id-ID"/>
        </w:rPr>
      </w:pPr>
      <w:r w:rsidRPr="00DE1082">
        <w:rPr>
          <w:rFonts w:ascii="Cambria" w:hAnsi="Cambria"/>
          <w:b/>
          <w:bCs/>
        </w:rPr>
        <w:t>HASIL DAN PEMBAHASAN</w:t>
      </w:r>
    </w:p>
    <w:p w14:paraId="36FA7B20" w14:textId="73CBEA0B" w:rsidR="00346AD5" w:rsidRDefault="00346AD5" w:rsidP="00346AD5">
      <w:pPr>
        <w:spacing w:line="360" w:lineRule="auto"/>
        <w:jc w:val="both"/>
        <w:rPr>
          <w:rFonts w:ascii="Cambria" w:hAnsi="Cambria"/>
        </w:rPr>
      </w:pPr>
      <w:bookmarkStart w:id="2" w:name="_Hlk165558983"/>
      <w:proofErr w:type="spellStart"/>
      <w:r w:rsidRPr="00346AD5">
        <w:rPr>
          <w:rFonts w:ascii="Cambria" w:hAnsi="Cambria"/>
        </w:rPr>
        <w:t>Pondok</w:t>
      </w:r>
      <w:proofErr w:type="spellEnd"/>
      <w:r w:rsidRPr="00346AD5">
        <w:rPr>
          <w:rFonts w:ascii="Cambria" w:hAnsi="Cambria"/>
        </w:rPr>
        <w:t xml:space="preserve"> </w:t>
      </w:r>
      <w:proofErr w:type="spellStart"/>
      <w:r w:rsidRPr="00346AD5">
        <w:rPr>
          <w:rFonts w:ascii="Cambria" w:hAnsi="Cambria"/>
        </w:rPr>
        <w:t>pesantren</w:t>
      </w:r>
      <w:proofErr w:type="spellEnd"/>
      <w:r w:rsidRPr="00346AD5">
        <w:rPr>
          <w:rFonts w:ascii="Cambria" w:hAnsi="Cambria"/>
        </w:rPr>
        <w:t xml:space="preserve"> </w:t>
      </w:r>
      <w:proofErr w:type="spellStart"/>
      <w:r w:rsidRPr="00346AD5">
        <w:rPr>
          <w:rFonts w:ascii="Cambria" w:hAnsi="Cambria"/>
        </w:rPr>
        <w:t>Nurussalam</w:t>
      </w:r>
      <w:proofErr w:type="spellEnd"/>
      <w:r w:rsidRPr="00346AD5">
        <w:rPr>
          <w:rFonts w:ascii="Cambria" w:hAnsi="Cambria"/>
        </w:rPr>
        <w:t xml:space="preserve"> </w:t>
      </w:r>
      <w:proofErr w:type="spellStart"/>
      <w:r w:rsidRPr="00346AD5">
        <w:rPr>
          <w:rFonts w:ascii="Cambria" w:hAnsi="Cambria"/>
        </w:rPr>
        <w:t>merupakan</w:t>
      </w:r>
      <w:proofErr w:type="spellEnd"/>
      <w:r w:rsidRPr="00346AD5">
        <w:rPr>
          <w:rFonts w:ascii="Cambria" w:hAnsi="Cambria"/>
        </w:rPr>
        <w:t xml:space="preserve"> salah </w:t>
      </w:r>
      <w:proofErr w:type="spellStart"/>
      <w:r w:rsidRPr="00346AD5">
        <w:rPr>
          <w:rFonts w:ascii="Cambria" w:hAnsi="Cambria"/>
        </w:rPr>
        <w:t>satu</w:t>
      </w:r>
      <w:proofErr w:type="spellEnd"/>
      <w:r w:rsidRPr="00346AD5">
        <w:rPr>
          <w:rFonts w:ascii="Cambria" w:hAnsi="Cambria"/>
        </w:rPr>
        <w:t xml:space="preserve"> </w:t>
      </w:r>
      <w:proofErr w:type="spellStart"/>
      <w:r w:rsidRPr="00346AD5">
        <w:rPr>
          <w:rFonts w:ascii="Cambria" w:hAnsi="Cambria"/>
        </w:rPr>
        <w:t>lembaga</w:t>
      </w:r>
      <w:proofErr w:type="spellEnd"/>
      <w:r w:rsidRPr="00346AD5">
        <w:rPr>
          <w:rFonts w:ascii="Cambria" w:hAnsi="Cambria"/>
        </w:rPr>
        <w:t xml:space="preserve"> </w:t>
      </w:r>
      <w:proofErr w:type="spellStart"/>
      <w:r w:rsidRPr="00346AD5">
        <w:rPr>
          <w:rFonts w:ascii="Cambria" w:hAnsi="Cambria"/>
        </w:rPr>
        <w:t>pendidikan</w:t>
      </w:r>
      <w:proofErr w:type="spellEnd"/>
      <w:r w:rsidRPr="00346AD5">
        <w:rPr>
          <w:rFonts w:ascii="Cambria" w:hAnsi="Cambria"/>
        </w:rPr>
        <w:t xml:space="preserve"> yang </w:t>
      </w:r>
      <w:proofErr w:type="spellStart"/>
      <w:r w:rsidRPr="00346AD5">
        <w:rPr>
          <w:rFonts w:ascii="Cambria" w:hAnsi="Cambria"/>
        </w:rPr>
        <w:t>kondisi</w:t>
      </w:r>
      <w:proofErr w:type="spellEnd"/>
      <w:r w:rsidRPr="00346AD5">
        <w:rPr>
          <w:rFonts w:ascii="Cambria" w:hAnsi="Cambria"/>
        </w:rPr>
        <w:t xml:space="preserve"> </w:t>
      </w:r>
      <w:proofErr w:type="spellStart"/>
      <w:r w:rsidRPr="00346AD5">
        <w:rPr>
          <w:rFonts w:ascii="Cambria" w:hAnsi="Cambria"/>
        </w:rPr>
        <w:t>peserta</w:t>
      </w:r>
      <w:proofErr w:type="spellEnd"/>
      <w:r w:rsidRPr="00346AD5">
        <w:rPr>
          <w:rFonts w:ascii="Cambria" w:hAnsi="Cambria"/>
        </w:rPr>
        <w:t xml:space="preserve"> </w:t>
      </w:r>
      <w:proofErr w:type="spellStart"/>
      <w:r w:rsidRPr="00346AD5">
        <w:rPr>
          <w:rFonts w:ascii="Cambria" w:hAnsi="Cambria"/>
        </w:rPr>
        <w:t>didiknya</w:t>
      </w:r>
      <w:proofErr w:type="spellEnd"/>
      <w:r w:rsidRPr="00346AD5">
        <w:rPr>
          <w:rFonts w:ascii="Cambria" w:hAnsi="Cambria"/>
        </w:rPr>
        <w:t xml:space="preserve"> sangat </w:t>
      </w:r>
      <w:proofErr w:type="spellStart"/>
      <w:r w:rsidRPr="00346AD5">
        <w:rPr>
          <w:rFonts w:ascii="Cambria" w:hAnsi="Cambria"/>
        </w:rPr>
        <w:t>heterogen</w:t>
      </w:r>
      <w:proofErr w:type="spellEnd"/>
      <w:r w:rsidRPr="00346AD5">
        <w:rPr>
          <w:rFonts w:ascii="Cambria" w:hAnsi="Cambria"/>
        </w:rPr>
        <w:t xml:space="preserve"> </w:t>
      </w:r>
      <w:proofErr w:type="spellStart"/>
      <w:r w:rsidRPr="00346AD5">
        <w:rPr>
          <w:rFonts w:ascii="Cambria" w:hAnsi="Cambria"/>
        </w:rPr>
        <w:t>karena</w:t>
      </w:r>
      <w:proofErr w:type="spellEnd"/>
      <w:r w:rsidRPr="00346AD5">
        <w:rPr>
          <w:rFonts w:ascii="Cambria" w:hAnsi="Cambria"/>
        </w:rPr>
        <w:t xml:space="preserve"> </w:t>
      </w:r>
      <w:proofErr w:type="spellStart"/>
      <w:r w:rsidRPr="00346AD5">
        <w:rPr>
          <w:rFonts w:ascii="Cambria" w:hAnsi="Cambria"/>
        </w:rPr>
        <w:t>berasal</w:t>
      </w:r>
      <w:proofErr w:type="spellEnd"/>
      <w:r w:rsidRPr="00346AD5">
        <w:rPr>
          <w:rFonts w:ascii="Cambria" w:hAnsi="Cambria"/>
        </w:rPr>
        <w:t xml:space="preserve"> </w:t>
      </w:r>
      <w:proofErr w:type="spellStart"/>
      <w:r w:rsidRPr="00346AD5">
        <w:rPr>
          <w:rFonts w:ascii="Cambria" w:hAnsi="Cambria"/>
        </w:rPr>
        <w:t>dari</w:t>
      </w:r>
      <w:proofErr w:type="spellEnd"/>
      <w:r w:rsidRPr="00346AD5">
        <w:rPr>
          <w:rFonts w:ascii="Cambria" w:hAnsi="Cambria"/>
        </w:rPr>
        <w:t xml:space="preserve"> </w:t>
      </w:r>
      <w:proofErr w:type="spellStart"/>
      <w:r w:rsidRPr="00346AD5">
        <w:rPr>
          <w:rFonts w:ascii="Cambria" w:hAnsi="Cambria"/>
        </w:rPr>
        <w:t>beragam</w:t>
      </w:r>
      <w:proofErr w:type="spellEnd"/>
      <w:r w:rsidRPr="00346AD5">
        <w:rPr>
          <w:rFonts w:ascii="Cambria" w:hAnsi="Cambria"/>
        </w:rPr>
        <w:t xml:space="preserve"> </w:t>
      </w:r>
      <w:proofErr w:type="spellStart"/>
      <w:r w:rsidRPr="00346AD5">
        <w:rPr>
          <w:rFonts w:ascii="Cambria" w:hAnsi="Cambria"/>
        </w:rPr>
        <w:t>daerah</w:t>
      </w:r>
      <w:proofErr w:type="spellEnd"/>
      <w:r w:rsidRPr="00346AD5">
        <w:rPr>
          <w:rFonts w:ascii="Cambria" w:hAnsi="Cambria"/>
        </w:rPr>
        <w:t xml:space="preserve"> </w:t>
      </w:r>
      <w:proofErr w:type="spellStart"/>
      <w:r w:rsidRPr="00346AD5">
        <w:rPr>
          <w:rFonts w:ascii="Cambria" w:hAnsi="Cambria"/>
        </w:rPr>
        <w:t>lintas</w:t>
      </w:r>
      <w:proofErr w:type="spellEnd"/>
      <w:r w:rsidRPr="00346AD5">
        <w:rPr>
          <w:rFonts w:ascii="Cambria" w:hAnsi="Cambria"/>
        </w:rPr>
        <w:t xml:space="preserve"> </w:t>
      </w:r>
      <w:proofErr w:type="spellStart"/>
      <w:r w:rsidRPr="00346AD5">
        <w:rPr>
          <w:rFonts w:ascii="Cambria" w:hAnsi="Cambria"/>
        </w:rPr>
        <w:t>kabupaten</w:t>
      </w:r>
      <w:proofErr w:type="spellEnd"/>
      <w:r w:rsidRPr="00346AD5">
        <w:rPr>
          <w:rFonts w:ascii="Cambria" w:hAnsi="Cambria"/>
        </w:rPr>
        <w:t xml:space="preserve"> </w:t>
      </w:r>
      <w:proofErr w:type="spellStart"/>
      <w:r w:rsidRPr="00346AD5">
        <w:rPr>
          <w:rFonts w:ascii="Cambria" w:hAnsi="Cambria"/>
        </w:rPr>
        <w:t>hingga</w:t>
      </w:r>
      <w:proofErr w:type="spellEnd"/>
      <w:r w:rsidRPr="00346AD5">
        <w:rPr>
          <w:rFonts w:ascii="Cambria" w:hAnsi="Cambria"/>
        </w:rPr>
        <w:t xml:space="preserve"> </w:t>
      </w:r>
      <w:proofErr w:type="spellStart"/>
      <w:r w:rsidRPr="00346AD5">
        <w:rPr>
          <w:rFonts w:ascii="Cambria" w:hAnsi="Cambria"/>
        </w:rPr>
        <w:t>provinsi</w:t>
      </w:r>
      <w:proofErr w:type="spellEnd"/>
      <w:r w:rsidRPr="00346AD5">
        <w:rPr>
          <w:rFonts w:ascii="Cambria" w:hAnsi="Cambria"/>
        </w:rPr>
        <w:t xml:space="preserve"> </w:t>
      </w:r>
      <w:proofErr w:type="spellStart"/>
      <w:r w:rsidRPr="00346AD5">
        <w:rPr>
          <w:rFonts w:ascii="Cambria" w:hAnsi="Cambria"/>
        </w:rPr>
        <w:t>sehingga</w:t>
      </w:r>
      <w:proofErr w:type="spellEnd"/>
      <w:r w:rsidRPr="00346AD5">
        <w:rPr>
          <w:rFonts w:ascii="Cambria" w:hAnsi="Cambria"/>
        </w:rPr>
        <w:t xml:space="preserve"> </w:t>
      </w:r>
      <w:proofErr w:type="spellStart"/>
      <w:r w:rsidRPr="00346AD5">
        <w:rPr>
          <w:rFonts w:ascii="Cambria" w:hAnsi="Cambria"/>
        </w:rPr>
        <w:t>tercipta</w:t>
      </w:r>
      <w:proofErr w:type="spellEnd"/>
      <w:r w:rsidRPr="00346AD5">
        <w:rPr>
          <w:rFonts w:ascii="Cambria" w:hAnsi="Cambria"/>
        </w:rPr>
        <w:t xml:space="preserve"> </w:t>
      </w:r>
      <w:proofErr w:type="spellStart"/>
      <w:r w:rsidRPr="00346AD5">
        <w:rPr>
          <w:rFonts w:ascii="Cambria" w:hAnsi="Cambria"/>
        </w:rPr>
        <w:t>dinamika</w:t>
      </w:r>
      <w:proofErr w:type="spellEnd"/>
      <w:r w:rsidRPr="00346AD5">
        <w:rPr>
          <w:rFonts w:ascii="Cambria" w:hAnsi="Cambria"/>
        </w:rPr>
        <w:t xml:space="preserve"> </w:t>
      </w:r>
      <w:proofErr w:type="spellStart"/>
      <w:r w:rsidRPr="00346AD5">
        <w:rPr>
          <w:rFonts w:ascii="Cambria" w:hAnsi="Cambria"/>
        </w:rPr>
        <w:t>kehidupan</w:t>
      </w:r>
      <w:proofErr w:type="spellEnd"/>
      <w:r w:rsidRPr="00346AD5">
        <w:rPr>
          <w:rFonts w:ascii="Cambria" w:hAnsi="Cambria"/>
        </w:rPr>
        <w:t xml:space="preserve"> </w:t>
      </w:r>
      <w:proofErr w:type="spellStart"/>
      <w:r w:rsidRPr="00346AD5">
        <w:rPr>
          <w:rFonts w:ascii="Cambria" w:hAnsi="Cambria"/>
        </w:rPr>
        <w:t>unik</w:t>
      </w:r>
      <w:proofErr w:type="spellEnd"/>
      <w:r w:rsidRPr="00346AD5">
        <w:rPr>
          <w:rFonts w:ascii="Cambria" w:hAnsi="Cambria"/>
        </w:rPr>
        <w:t xml:space="preserve"> yang </w:t>
      </w:r>
      <w:proofErr w:type="spellStart"/>
      <w:r w:rsidRPr="00346AD5">
        <w:rPr>
          <w:rFonts w:ascii="Cambria" w:hAnsi="Cambria"/>
        </w:rPr>
        <w:t>mencerminkan</w:t>
      </w:r>
      <w:proofErr w:type="spellEnd"/>
      <w:r w:rsidRPr="00346AD5">
        <w:rPr>
          <w:rFonts w:ascii="Cambria" w:hAnsi="Cambria"/>
        </w:rPr>
        <w:t xml:space="preserve"> </w:t>
      </w:r>
      <w:proofErr w:type="spellStart"/>
      <w:r w:rsidRPr="00346AD5">
        <w:rPr>
          <w:rFonts w:ascii="Cambria" w:hAnsi="Cambria"/>
        </w:rPr>
        <w:t>kebhinekaan</w:t>
      </w:r>
      <w:proofErr w:type="spellEnd"/>
      <w:r w:rsidRPr="00346AD5">
        <w:rPr>
          <w:rFonts w:ascii="Cambria" w:hAnsi="Cambria"/>
        </w:rPr>
        <w:t xml:space="preserve"> Indonesia. </w:t>
      </w:r>
      <w:proofErr w:type="spellStart"/>
      <w:r w:rsidRPr="00346AD5">
        <w:rPr>
          <w:rFonts w:ascii="Cambria" w:hAnsi="Cambria"/>
        </w:rPr>
        <w:t>Lingkungan</w:t>
      </w:r>
      <w:proofErr w:type="spellEnd"/>
      <w:r w:rsidRPr="00346AD5">
        <w:rPr>
          <w:rFonts w:ascii="Cambria" w:hAnsi="Cambria"/>
        </w:rPr>
        <w:t xml:space="preserve"> </w:t>
      </w:r>
      <w:proofErr w:type="spellStart"/>
      <w:r w:rsidRPr="00346AD5">
        <w:rPr>
          <w:rFonts w:ascii="Cambria" w:hAnsi="Cambria"/>
        </w:rPr>
        <w:t>pesantren</w:t>
      </w:r>
      <w:proofErr w:type="spellEnd"/>
      <w:r w:rsidRPr="00346AD5">
        <w:rPr>
          <w:rFonts w:ascii="Cambria" w:hAnsi="Cambria"/>
        </w:rPr>
        <w:t xml:space="preserve"> yang </w:t>
      </w:r>
      <w:proofErr w:type="spellStart"/>
      <w:r w:rsidRPr="00346AD5">
        <w:rPr>
          <w:rFonts w:ascii="Cambria" w:hAnsi="Cambria"/>
        </w:rPr>
        <w:t>identik</w:t>
      </w:r>
      <w:proofErr w:type="spellEnd"/>
      <w:r w:rsidRPr="00346AD5">
        <w:rPr>
          <w:rFonts w:ascii="Cambria" w:hAnsi="Cambria"/>
        </w:rPr>
        <w:t xml:space="preserve"> </w:t>
      </w:r>
      <w:proofErr w:type="spellStart"/>
      <w:r w:rsidRPr="00346AD5">
        <w:rPr>
          <w:rFonts w:ascii="Cambria" w:hAnsi="Cambria"/>
        </w:rPr>
        <w:t>dengan</w:t>
      </w:r>
      <w:proofErr w:type="spellEnd"/>
      <w:r w:rsidRPr="00346AD5">
        <w:rPr>
          <w:rFonts w:ascii="Cambria" w:hAnsi="Cambria"/>
        </w:rPr>
        <w:t xml:space="preserve"> </w:t>
      </w:r>
      <w:proofErr w:type="spellStart"/>
      <w:r w:rsidRPr="00346AD5">
        <w:rPr>
          <w:rFonts w:ascii="Cambria" w:hAnsi="Cambria"/>
        </w:rPr>
        <w:t>nilai</w:t>
      </w:r>
      <w:proofErr w:type="spellEnd"/>
      <w:r w:rsidRPr="00346AD5">
        <w:rPr>
          <w:rFonts w:ascii="Cambria" w:hAnsi="Cambria"/>
        </w:rPr>
        <w:t xml:space="preserve"> </w:t>
      </w:r>
      <w:proofErr w:type="spellStart"/>
      <w:r w:rsidRPr="00346AD5">
        <w:rPr>
          <w:rFonts w:ascii="Cambria" w:hAnsi="Cambria"/>
        </w:rPr>
        <w:t>pendidikan</w:t>
      </w:r>
      <w:proofErr w:type="spellEnd"/>
      <w:r w:rsidRPr="00346AD5">
        <w:rPr>
          <w:rFonts w:ascii="Cambria" w:hAnsi="Cambria"/>
        </w:rPr>
        <w:t xml:space="preserve"> agama </w:t>
      </w:r>
      <w:proofErr w:type="spellStart"/>
      <w:r w:rsidRPr="00346AD5">
        <w:rPr>
          <w:rFonts w:ascii="Cambria" w:hAnsi="Cambria"/>
        </w:rPr>
        <w:t>kondisi</w:t>
      </w:r>
      <w:proofErr w:type="spellEnd"/>
      <w:r w:rsidRPr="00346AD5">
        <w:rPr>
          <w:rFonts w:ascii="Cambria" w:hAnsi="Cambria"/>
        </w:rPr>
        <w:t xml:space="preserve"> </w:t>
      </w:r>
      <w:proofErr w:type="spellStart"/>
      <w:r w:rsidRPr="00346AD5">
        <w:rPr>
          <w:rFonts w:ascii="Cambria" w:hAnsi="Cambria"/>
        </w:rPr>
        <w:t>peserta</w:t>
      </w:r>
      <w:proofErr w:type="spellEnd"/>
      <w:r w:rsidRPr="00346AD5">
        <w:rPr>
          <w:rFonts w:ascii="Cambria" w:hAnsi="Cambria"/>
        </w:rPr>
        <w:t xml:space="preserve"> </w:t>
      </w:r>
      <w:proofErr w:type="spellStart"/>
      <w:r w:rsidRPr="00346AD5">
        <w:rPr>
          <w:rFonts w:ascii="Cambria" w:hAnsi="Cambria"/>
        </w:rPr>
        <w:t>didik</w:t>
      </w:r>
      <w:proofErr w:type="spellEnd"/>
      <w:r w:rsidRPr="00346AD5">
        <w:rPr>
          <w:rFonts w:ascii="Cambria" w:hAnsi="Cambria"/>
        </w:rPr>
        <w:t xml:space="preserve"> yang </w:t>
      </w:r>
      <w:proofErr w:type="spellStart"/>
      <w:r w:rsidRPr="00346AD5">
        <w:rPr>
          <w:rFonts w:ascii="Cambria" w:hAnsi="Cambria"/>
        </w:rPr>
        <w:t>multikultural</w:t>
      </w:r>
      <w:proofErr w:type="spellEnd"/>
      <w:r w:rsidRPr="00346AD5">
        <w:rPr>
          <w:rFonts w:ascii="Cambria" w:hAnsi="Cambria"/>
        </w:rPr>
        <w:t xml:space="preserve"> </w:t>
      </w:r>
      <w:proofErr w:type="spellStart"/>
      <w:r w:rsidRPr="00346AD5">
        <w:rPr>
          <w:rFonts w:ascii="Cambria" w:hAnsi="Cambria"/>
        </w:rPr>
        <w:t>beragam</w:t>
      </w:r>
      <w:proofErr w:type="spellEnd"/>
      <w:r w:rsidRPr="00346AD5">
        <w:rPr>
          <w:rFonts w:ascii="Cambria" w:hAnsi="Cambria"/>
        </w:rPr>
        <w:t xml:space="preserve"> </w:t>
      </w:r>
      <w:proofErr w:type="spellStart"/>
      <w:r w:rsidRPr="00346AD5">
        <w:rPr>
          <w:rFonts w:ascii="Cambria" w:hAnsi="Cambria"/>
        </w:rPr>
        <w:t>etnis</w:t>
      </w:r>
      <w:proofErr w:type="spellEnd"/>
      <w:r w:rsidRPr="00346AD5">
        <w:rPr>
          <w:rFonts w:ascii="Cambria" w:hAnsi="Cambria"/>
        </w:rPr>
        <w:t xml:space="preserve"> </w:t>
      </w:r>
      <w:proofErr w:type="spellStart"/>
      <w:r w:rsidRPr="00346AD5">
        <w:rPr>
          <w:rFonts w:ascii="Cambria" w:hAnsi="Cambria"/>
        </w:rPr>
        <w:t>ataupun</w:t>
      </w:r>
      <w:proofErr w:type="spellEnd"/>
      <w:r w:rsidRPr="00346AD5">
        <w:rPr>
          <w:rFonts w:ascii="Cambria" w:hAnsi="Cambria"/>
        </w:rPr>
        <w:t xml:space="preserve"> </w:t>
      </w:r>
      <w:proofErr w:type="spellStart"/>
      <w:r w:rsidRPr="00346AD5">
        <w:rPr>
          <w:rFonts w:ascii="Cambria" w:hAnsi="Cambria"/>
        </w:rPr>
        <w:t>budaya</w:t>
      </w:r>
      <w:proofErr w:type="spellEnd"/>
      <w:r w:rsidRPr="00346AD5">
        <w:rPr>
          <w:rFonts w:ascii="Cambria" w:hAnsi="Cambria"/>
        </w:rPr>
        <w:t xml:space="preserve"> </w:t>
      </w:r>
      <w:proofErr w:type="spellStart"/>
      <w:r w:rsidRPr="00346AD5">
        <w:rPr>
          <w:rFonts w:ascii="Cambria" w:hAnsi="Cambria"/>
        </w:rPr>
        <w:t>berkumpul</w:t>
      </w:r>
      <w:proofErr w:type="spellEnd"/>
      <w:r w:rsidRPr="00346AD5">
        <w:rPr>
          <w:rFonts w:ascii="Cambria" w:hAnsi="Cambria"/>
        </w:rPr>
        <w:t xml:space="preserve"> </w:t>
      </w:r>
      <w:proofErr w:type="spellStart"/>
      <w:r w:rsidRPr="00346AD5">
        <w:rPr>
          <w:rFonts w:ascii="Cambria" w:hAnsi="Cambria"/>
        </w:rPr>
        <w:t>bersama</w:t>
      </w:r>
      <w:proofErr w:type="spellEnd"/>
      <w:r w:rsidRPr="00346AD5">
        <w:rPr>
          <w:rFonts w:ascii="Cambria" w:hAnsi="Cambria"/>
        </w:rPr>
        <w:t xml:space="preserve"> </w:t>
      </w:r>
      <w:proofErr w:type="spellStart"/>
      <w:r w:rsidRPr="00346AD5">
        <w:rPr>
          <w:rFonts w:ascii="Cambria" w:hAnsi="Cambria"/>
        </w:rPr>
        <w:t>dalam</w:t>
      </w:r>
      <w:proofErr w:type="spellEnd"/>
      <w:r w:rsidRPr="00346AD5">
        <w:rPr>
          <w:rFonts w:ascii="Cambria" w:hAnsi="Cambria"/>
        </w:rPr>
        <w:t xml:space="preserve"> </w:t>
      </w:r>
      <w:proofErr w:type="spellStart"/>
      <w:r w:rsidRPr="00346AD5">
        <w:rPr>
          <w:rFonts w:ascii="Cambria" w:hAnsi="Cambria"/>
        </w:rPr>
        <w:t>lembaga</w:t>
      </w:r>
      <w:proofErr w:type="spellEnd"/>
      <w:r w:rsidRPr="00346AD5">
        <w:rPr>
          <w:rFonts w:ascii="Cambria" w:hAnsi="Cambria"/>
        </w:rPr>
        <w:t xml:space="preserve"> </w:t>
      </w:r>
      <w:proofErr w:type="spellStart"/>
      <w:r w:rsidRPr="00346AD5">
        <w:rPr>
          <w:rFonts w:ascii="Cambria" w:hAnsi="Cambria"/>
        </w:rPr>
        <w:t>pendidikan</w:t>
      </w:r>
      <w:proofErr w:type="spellEnd"/>
      <w:r w:rsidRPr="00346AD5">
        <w:rPr>
          <w:rFonts w:ascii="Cambria" w:hAnsi="Cambria"/>
        </w:rPr>
        <w:t>.</w:t>
      </w:r>
    </w:p>
    <w:p w14:paraId="70DEA952" w14:textId="795FC619" w:rsidR="00346AD5" w:rsidRDefault="00346AD5" w:rsidP="00346AD5">
      <w:pPr>
        <w:spacing w:line="360" w:lineRule="auto"/>
        <w:jc w:val="both"/>
        <w:rPr>
          <w:rFonts w:ascii="Cambria" w:hAnsi="Cambria"/>
        </w:rPr>
      </w:pPr>
      <w:r w:rsidRPr="00346AD5">
        <w:rPr>
          <w:rFonts w:ascii="Cambria" w:hAnsi="Cambria"/>
        </w:rPr>
        <w:t xml:space="preserve">Pada </w:t>
      </w:r>
      <w:proofErr w:type="spellStart"/>
      <w:r w:rsidRPr="00346AD5">
        <w:rPr>
          <w:rFonts w:ascii="Cambria" w:hAnsi="Cambria"/>
        </w:rPr>
        <w:t>hakikatnya</w:t>
      </w:r>
      <w:proofErr w:type="spellEnd"/>
      <w:r w:rsidRPr="00346AD5">
        <w:rPr>
          <w:rFonts w:ascii="Cambria" w:hAnsi="Cambria"/>
        </w:rPr>
        <w:t xml:space="preserve"> </w:t>
      </w:r>
      <w:proofErr w:type="spellStart"/>
      <w:r w:rsidRPr="00346AD5">
        <w:rPr>
          <w:rFonts w:ascii="Cambria" w:hAnsi="Cambria"/>
        </w:rPr>
        <w:t>lembaga</w:t>
      </w:r>
      <w:proofErr w:type="spellEnd"/>
      <w:r w:rsidRPr="00346AD5">
        <w:rPr>
          <w:rFonts w:ascii="Cambria" w:hAnsi="Cambria"/>
        </w:rPr>
        <w:t xml:space="preserve"> </w:t>
      </w:r>
      <w:proofErr w:type="spellStart"/>
      <w:r w:rsidRPr="00346AD5">
        <w:rPr>
          <w:rFonts w:ascii="Cambria" w:hAnsi="Cambria"/>
        </w:rPr>
        <w:t>pendidikan</w:t>
      </w:r>
      <w:proofErr w:type="spellEnd"/>
      <w:r w:rsidRPr="00346AD5">
        <w:rPr>
          <w:rFonts w:ascii="Cambria" w:hAnsi="Cambria"/>
        </w:rPr>
        <w:t xml:space="preserve"> </w:t>
      </w:r>
      <w:proofErr w:type="spellStart"/>
      <w:r w:rsidRPr="00346AD5">
        <w:rPr>
          <w:rFonts w:ascii="Cambria" w:hAnsi="Cambria"/>
        </w:rPr>
        <w:t>tersebut</w:t>
      </w:r>
      <w:proofErr w:type="spellEnd"/>
      <w:r w:rsidRPr="00346AD5">
        <w:rPr>
          <w:rFonts w:ascii="Cambria" w:hAnsi="Cambria"/>
        </w:rPr>
        <w:t xml:space="preserve"> </w:t>
      </w:r>
      <w:proofErr w:type="spellStart"/>
      <w:r w:rsidRPr="00346AD5">
        <w:rPr>
          <w:rFonts w:ascii="Cambria" w:hAnsi="Cambria"/>
        </w:rPr>
        <w:t>telah</w:t>
      </w:r>
      <w:proofErr w:type="spellEnd"/>
      <w:r w:rsidRPr="00346AD5">
        <w:rPr>
          <w:rFonts w:ascii="Cambria" w:hAnsi="Cambria"/>
        </w:rPr>
        <w:t xml:space="preserve"> </w:t>
      </w:r>
      <w:proofErr w:type="spellStart"/>
      <w:r w:rsidRPr="00346AD5">
        <w:rPr>
          <w:rFonts w:ascii="Cambria" w:hAnsi="Cambria"/>
        </w:rPr>
        <w:t>sejak</w:t>
      </w:r>
      <w:proofErr w:type="spellEnd"/>
      <w:r w:rsidRPr="00346AD5">
        <w:rPr>
          <w:rFonts w:ascii="Cambria" w:hAnsi="Cambria"/>
        </w:rPr>
        <w:t xml:space="preserve"> lama </w:t>
      </w:r>
      <w:proofErr w:type="spellStart"/>
      <w:r w:rsidRPr="00346AD5">
        <w:rPr>
          <w:rFonts w:ascii="Cambria" w:hAnsi="Cambria"/>
        </w:rPr>
        <w:t>hidup</w:t>
      </w:r>
      <w:proofErr w:type="spellEnd"/>
      <w:r w:rsidRPr="00346AD5">
        <w:rPr>
          <w:rFonts w:ascii="Cambria" w:hAnsi="Cambria"/>
        </w:rPr>
        <w:t xml:space="preserve"> </w:t>
      </w:r>
      <w:proofErr w:type="spellStart"/>
      <w:r w:rsidRPr="00346AD5">
        <w:rPr>
          <w:rFonts w:ascii="Cambria" w:hAnsi="Cambria"/>
        </w:rPr>
        <w:t>dalam</w:t>
      </w:r>
      <w:proofErr w:type="spellEnd"/>
      <w:r w:rsidRPr="00346AD5">
        <w:rPr>
          <w:rFonts w:ascii="Cambria" w:hAnsi="Cambria"/>
        </w:rPr>
        <w:t xml:space="preserve"> </w:t>
      </w:r>
      <w:proofErr w:type="spellStart"/>
      <w:r w:rsidRPr="00346AD5">
        <w:rPr>
          <w:rFonts w:ascii="Cambria" w:hAnsi="Cambria"/>
        </w:rPr>
        <w:t>bingkai</w:t>
      </w:r>
      <w:proofErr w:type="spellEnd"/>
      <w:r w:rsidRPr="00346AD5">
        <w:rPr>
          <w:rFonts w:ascii="Cambria" w:hAnsi="Cambria"/>
        </w:rPr>
        <w:t xml:space="preserve"> </w:t>
      </w:r>
      <w:proofErr w:type="spellStart"/>
      <w:r w:rsidRPr="00346AD5">
        <w:rPr>
          <w:rFonts w:ascii="Cambria" w:hAnsi="Cambria"/>
        </w:rPr>
        <w:t>kerukunan</w:t>
      </w:r>
      <w:proofErr w:type="spellEnd"/>
      <w:r w:rsidRPr="00346AD5">
        <w:rPr>
          <w:rFonts w:ascii="Cambria" w:hAnsi="Cambria"/>
        </w:rPr>
        <w:t xml:space="preserve"> </w:t>
      </w:r>
      <w:proofErr w:type="spellStart"/>
      <w:r w:rsidRPr="00346AD5">
        <w:rPr>
          <w:rFonts w:ascii="Cambria" w:hAnsi="Cambria"/>
        </w:rPr>
        <w:t>berlandaskan</w:t>
      </w:r>
      <w:proofErr w:type="spellEnd"/>
      <w:r w:rsidRPr="00346AD5">
        <w:rPr>
          <w:rFonts w:ascii="Cambria" w:hAnsi="Cambria"/>
        </w:rPr>
        <w:t xml:space="preserve"> </w:t>
      </w:r>
      <w:proofErr w:type="spellStart"/>
      <w:r w:rsidRPr="00346AD5">
        <w:rPr>
          <w:rFonts w:ascii="Cambria" w:hAnsi="Cambria"/>
        </w:rPr>
        <w:t>nilai</w:t>
      </w:r>
      <w:proofErr w:type="spellEnd"/>
      <w:r w:rsidRPr="00346AD5">
        <w:rPr>
          <w:rFonts w:ascii="Cambria" w:hAnsi="Cambria"/>
        </w:rPr>
        <w:t xml:space="preserve"> </w:t>
      </w:r>
      <w:proofErr w:type="spellStart"/>
      <w:r w:rsidRPr="00346AD5">
        <w:rPr>
          <w:rFonts w:ascii="Cambria" w:hAnsi="Cambria"/>
        </w:rPr>
        <w:t>moderasi</w:t>
      </w:r>
      <w:proofErr w:type="spellEnd"/>
      <w:r w:rsidRPr="00346AD5">
        <w:rPr>
          <w:rFonts w:ascii="Cambria" w:hAnsi="Cambria"/>
        </w:rPr>
        <w:t xml:space="preserve"> dan </w:t>
      </w:r>
      <w:proofErr w:type="spellStart"/>
      <w:r w:rsidRPr="00346AD5">
        <w:rPr>
          <w:rFonts w:ascii="Cambria" w:hAnsi="Cambria"/>
        </w:rPr>
        <w:t>toleransi</w:t>
      </w:r>
      <w:proofErr w:type="spellEnd"/>
      <w:r w:rsidRPr="00346AD5">
        <w:rPr>
          <w:rFonts w:ascii="Cambria" w:hAnsi="Cambria"/>
        </w:rPr>
        <w:t xml:space="preserve"> yang </w:t>
      </w:r>
      <w:proofErr w:type="spellStart"/>
      <w:r w:rsidRPr="00346AD5">
        <w:rPr>
          <w:rFonts w:ascii="Cambria" w:hAnsi="Cambria"/>
        </w:rPr>
        <w:t>setelah</w:t>
      </w:r>
      <w:proofErr w:type="spellEnd"/>
      <w:r w:rsidRPr="00346AD5">
        <w:rPr>
          <w:rFonts w:ascii="Cambria" w:hAnsi="Cambria"/>
        </w:rPr>
        <w:t xml:space="preserve"> </w:t>
      </w:r>
      <w:proofErr w:type="spellStart"/>
      <w:r w:rsidRPr="00346AD5">
        <w:rPr>
          <w:rFonts w:ascii="Cambria" w:hAnsi="Cambria"/>
        </w:rPr>
        <w:t>ditelusuri</w:t>
      </w:r>
      <w:proofErr w:type="spellEnd"/>
      <w:r w:rsidRPr="00346AD5">
        <w:rPr>
          <w:rFonts w:ascii="Cambria" w:hAnsi="Cambria"/>
        </w:rPr>
        <w:t xml:space="preserve"> </w:t>
      </w:r>
      <w:proofErr w:type="spellStart"/>
      <w:r w:rsidRPr="00346AD5">
        <w:rPr>
          <w:rFonts w:ascii="Cambria" w:hAnsi="Cambria"/>
        </w:rPr>
        <w:t>ditemukan</w:t>
      </w:r>
      <w:proofErr w:type="spellEnd"/>
      <w:r w:rsidRPr="00346AD5">
        <w:rPr>
          <w:rFonts w:ascii="Cambria" w:hAnsi="Cambria"/>
        </w:rPr>
        <w:t xml:space="preserve"> </w:t>
      </w:r>
      <w:proofErr w:type="spellStart"/>
      <w:r w:rsidRPr="00346AD5">
        <w:rPr>
          <w:rFonts w:ascii="Cambria" w:hAnsi="Cambria"/>
        </w:rPr>
        <w:t>bahwa</w:t>
      </w:r>
      <w:proofErr w:type="spellEnd"/>
      <w:r w:rsidRPr="00346AD5">
        <w:rPr>
          <w:rFonts w:ascii="Cambria" w:hAnsi="Cambria"/>
        </w:rPr>
        <w:t xml:space="preserve"> </w:t>
      </w:r>
      <w:proofErr w:type="spellStart"/>
      <w:r w:rsidRPr="00346AD5">
        <w:rPr>
          <w:rFonts w:ascii="Cambria" w:hAnsi="Cambria"/>
        </w:rPr>
        <w:t>pendidikan</w:t>
      </w:r>
      <w:proofErr w:type="spellEnd"/>
      <w:r w:rsidRPr="00346AD5">
        <w:rPr>
          <w:rFonts w:ascii="Cambria" w:hAnsi="Cambria"/>
        </w:rPr>
        <w:t xml:space="preserve"> </w:t>
      </w:r>
      <w:proofErr w:type="spellStart"/>
      <w:r w:rsidRPr="00346AD5">
        <w:rPr>
          <w:rFonts w:ascii="Cambria" w:hAnsi="Cambria"/>
        </w:rPr>
        <w:t>moderasi</w:t>
      </w:r>
      <w:proofErr w:type="spellEnd"/>
      <w:r w:rsidRPr="00346AD5">
        <w:rPr>
          <w:rFonts w:ascii="Cambria" w:hAnsi="Cambria"/>
        </w:rPr>
        <w:t xml:space="preserve"> dan </w:t>
      </w:r>
      <w:proofErr w:type="spellStart"/>
      <w:r w:rsidRPr="00346AD5">
        <w:rPr>
          <w:rFonts w:ascii="Cambria" w:hAnsi="Cambria"/>
        </w:rPr>
        <w:t>multikultural</w:t>
      </w:r>
      <w:proofErr w:type="spellEnd"/>
      <w:r w:rsidRPr="00346AD5">
        <w:rPr>
          <w:rFonts w:ascii="Cambria" w:hAnsi="Cambria"/>
        </w:rPr>
        <w:t xml:space="preserve"> di </w:t>
      </w:r>
      <w:proofErr w:type="spellStart"/>
      <w:r w:rsidRPr="00346AD5">
        <w:rPr>
          <w:rFonts w:ascii="Cambria" w:hAnsi="Cambria"/>
        </w:rPr>
        <w:t>lembaga</w:t>
      </w:r>
      <w:proofErr w:type="spellEnd"/>
      <w:r w:rsidRPr="00346AD5">
        <w:rPr>
          <w:rFonts w:ascii="Cambria" w:hAnsi="Cambria"/>
        </w:rPr>
        <w:t xml:space="preserve"> </w:t>
      </w:r>
      <w:proofErr w:type="spellStart"/>
      <w:r w:rsidRPr="00346AD5">
        <w:rPr>
          <w:rFonts w:ascii="Cambria" w:hAnsi="Cambria"/>
        </w:rPr>
        <w:t>pendidikan</w:t>
      </w:r>
      <w:proofErr w:type="spellEnd"/>
      <w:r w:rsidRPr="00346AD5">
        <w:rPr>
          <w:rFonts w:ascii="Cambria" w:hAnsi="Cambria"/>
        </w:rPr>
        <w:t xml:space="preserve"> </w:t>
      </w:r>
      <w:proofErr w:type="spellStart"/>
      <w:r w:rsidRPr="00346AD5">
        <w:rPr>
          <w:rFonts w:ascii="Cambria" w:hAnsi="Cambria"/>
        </w:rPr>
        <w:t>tersebut</w:t>
      </w:r>
      <w:proofErr w:type="spellEnd"/>
      <w:r w:rsidRPr="00346AD5">
        <w:rPr>
          <w:rFonts w:ascii="Cambria" w:hAnsi="Cambria"/>
        </w:rPr>
        <w:t xml:space="preserve"> </w:t>
      </w:r>
      <w:proofErr w:type="spellStart"/>
      <w:r w:rsidRPr="00346AD5">
        <w:rPr>
          <w:rFonts w:ascii="Cambria" w:hAnsi="Cambria"/>
        </w:rPr>
        <w:t>berlandaskan</w:t>
      </w:r>
      <w:proofErr w:type="spellEnd"/>
      <w:r w:rsidRPr="00346AD5">
        <w:rPr>
          <w:rFonts w:ascii="Cambria" w:hAnsi="Cambria"/>
        </w:rPr>
        <w:t xml:space="preserve"> pada </w:t>
      </w:r>
      <w:proofErr w:type="spellStart"/>
      <w:r w:rsidRPr="00346AD5">
        <w:rPr>
          <w:rFonts w:ascii="Cambria" w:hAnsi="Cambria"/>
        </w:rPr>
        <w:t>dua</w:t>
      </w:r>
      <w:proofErr w:type="spellEnd"/>
      <w:r w:rsidRPr="00346AD5">
        <w:rPr>
          <w:rFonts w:ascii="Cambria" w:hAnsi="Cambria"/>
        </w:rPr>
        <w:t xml:space="preserve"> </w:t>
      </w:r>
      <w:proofErr w:type="spellStart"/>
      <w:r w:rsidRPr="00346AD5">
        <w:rPr>
          <w:rFonts w:ascii="Cambria" w:hAnsi="Cambria"/>
        </w:rPr>
        <w:t>aspek</w:t>
      </w:r>
      <w:proofErr w:type="spellEnd"/>
      <w:r w:rsidRPr="00346AD5">
        <w:rPr>
          <w:rFonts w:ascii="Cambria" w:hAnsi="Cambria"/>
        </w:rPr>
        <w:t xml:space="preserve"> </w:t>
      </w:r>
      <w:proofErr w:type="spellStart"/>
      <w:r w:rsidRPr="00346AD5">
        <w:rPr>
          <w:rFonts w:ascii="Cambria" w:hAnsi="Cambria"/>
        </w:rPr>
        <w:t>penyelenggaraan</w:t>
      </w:r>
      <w:proofErr w:type="spellEnd"/>
      <w:r w:rsidRPr="00346AD5">
        <w:rPr>
          <w:rFonts w:ascii="Cambria" w:hAnsi="Cambria"/>
        </w:rPr>
        <w:t xml:space="preserve"> </w:t>
      </w:r>
      <w:proofErr w:type="spellStart"/>
      <w:r w:rsidRPr="00346AD5">
        <w:rPr>
          <w:rFonts w:ascii="Cambria" w:hAnsi="Cambria"/>
        </w:rPr>
        <w:t>yaitu</w:t>
      </w:r>
      <w:proofErr w:type="spellEnd"/>
      <w:r w:rsidRPr="00346AD5">
        <w:rPr>
          <w:rFonts w:ascii="Cambria" w:hAnsi="Cambria"/>
        </w:rPr>
        <w:t>:</w:t>
      </w:r>
    </w:p>
    <w:p w14:paraId="6A3FA6D7" w14:textId="7A8692B5" w:rsidR="00346AD5" w:rsidRDefault="00346AD5" w:rsidP="00346AD5">
      <w:pPr>
        <w:pStyle w:val="ListParagraph"/>
        <w:numPr>
          <w:ilvl w:val="0"/>
          <w:numId w:val="4"/>
        </w:numPr>
        <w:spacing w:line="360" w:lineRule="auto"/>
        <w:jc w:val="both"/>
        <w:rPr>
          <w:rFonts w:ascii="Cambria" w:hAnsi="Cambria"/>
        </w:rPr>
      </w:pPr>
      <w:proofErr w:type="spellStart"/>
      <w:r>
        <w:rPr>
          <w:rFonts w:ascii="Cambria" w:hAnsi="Cambria"/>
        </w:rPr>
        <w:t>Kegiatan</w:t>
      </w:r>
      <w:proofErr w:type="spellEnd"/>
      <w:r>
        <w:rPr>
          <w:rFonts w:ascii="Cambria" w:hAnsi="Cambria"/>
        </w:rPr>
        <w:t xml:space="preserve"> Intra </w:t>
      </w:r>
      <w:proofErr w:type="spellStart"/>
      <w:r>
        <w:rPr>
          <w:rFonts w:ascii="Cambria" w:hAnsi="Cambria"/>
        </w:rPr>
        <w:t>Kurikuler</w:t>
      </w:r>
      <w:proofErr w:type="spellEnd"/>
      <w:r>
        <w:rPr>
          <w:rFonts w:ascii="Cambria" w:hAnsi="Cambria"/>
        </w:rPr>
        <w:t xml:space="preserve">, </w:t>
      </w:r>
      <w:proofErr w:type="spellStart"/>
      <w:r>
        <w:rPr>
          <w:rFonts w:ascii="Cambria" w:hAnsi="Cambria"/>
        </w:rPr>
        <w:t>merupakan</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inti yang </w:t>
      </w:r>
      <w:proofErr w:type="spellStart"/>
      <w:r>
        <w:rPr>
          <w:rFonts w:ascii="Cambria" w:hAnsi="Cambria"/>
        </w:rPr>
        <w:t>dilaksanakan</w:t>
      </w:r>
      <w:proofErr w:type="spellEnd"/>
      <w:r>
        <w:rPr>
          <w:rFonts w:ascii="Cambria" w:hAnsi="Cambria"/>
        </w:rPr>
        <w:t xml:space="preserve"> pada </w:t>
      </w:r>
      <w:proofErr w:type="spellStart"/>
      <w:r>
        <w:rPr>
          <w:rFonts w:ascii="Cambria" w:hAnsi="Cambria"/>
        </w:rPr>
        <w:t>kegiatan</w:t>
      </w:r>
      <w:proofErr w:type="spellEnd"/>
      <w:r>
        <w:rPr>
          <w:rFonts w:ascii="Cambria" w:hAnsi="Cambria"/>
        </w:rPr>
        <w:t xml:space="preserve"> </w:t>
      </w:r>
      <w:proofErr w:type="spellStart"/>
      <w:r>
        <w:rPr>
          <w:rFonts w:ascii="Cambria" w:hAnsi="Cambria"/>
        </w:rPr>
        <w:t>belajar</w:t>
      </w:r>
      <w:proofErr w:type="spellEnd"/>
      <w:r>
        <w:rPr>
          <w:rFonts w:ascii="Cambria" w:hAnsi="Cambria"/>
        </w:rPr>
        <w:t xml:space="preserve"> </w:t>
      </w:r>
      <w:proofErr w:type="spellStart"/>
      <w:r>
        <w:rPr>
          <w:rFonts w:ascii="Cambria" w:hAnsi="Cambria"/>
        </w:rPr>
        <w:t>mengajar</w:t>
      </w:r>
      <w:proofErr w:type="spellEnd"/>
      <w:r>
        <w:rPr>
          <w:rFonts w:ascii="Cambria" w:hAnsi="Cambria"/>
        </w:rPr>
        <w:t xml:space="preserve"> </w:t>
      </w:r>
      <w:proofErr w:type="spellStart"/>
      <w:r>
        <w:rPr>
          <w:rFonts w:ascii="Cambria" w:hAnsi="Cambria"/>
        </w:rPr>
        <w:t>bersama</w:t>
      </w:r>
      <w:proofErr w:type="spellEnd"/>
      <w:r>
        <w:rPr>
          <w:rFonts w:ascii="Cambria" w:hAnsi="Cambria"/>
        </w:rPr>
        <w:t xml:space="preserve"> </w:t>
      </w:r>
      <w:proofErr w:type="spellStart"/>
      <w:r>
        <w:rPr>
          <w:rFonts w:ascii="Cambria" w:hAnsi="Cambria"/>
        </w:rPr>
        <w:t>pendidik</w:t>
      </w:r>
      <w:proofErr w:type="spellEnd"/>
      <w:r>
        <w:rPr>
          <w:rFonts w:ascii="Cambria" w:hAnsi="Cambria"/>
        </w:rPr>
        <w:t xml:space="preserve"> yang </w:t>
      </w:r>
      <w:proofErr w:type="spellStart"/>
      <w:r>
        <w:rPr>
          <w:rFonts w:ascii="Cambria" w:hAnsi="Cambria"/>
        </w:rPr>
        <w:t>mencakup</w:t>
      </w:r>
      <w:proofErr w:type="spellEnd"/>
      <w:r>
        <w:rPr>
          <w:rFonts w:ascii="Cambria" w:hAnsi="Cambria"/>
        </w:rPr>
        <w:t xml:space="preserve"> </w:t>
      </w:r>
      <w:proofErr w:type="spellStart"/>
      <w:r>
        <w:rPr>
          <w:rFonts w:ascii="Cambria" w:hAnsi="Cambria"/>
        </w:rPr>
        <w:t>bahan</w:t>
      </w:r>
      <w:proofErr w:type="spellEnd"/>
      <w:r>
        <w:rPr>
          <w:rFonts w:ascii="Cambria" w:hAnsi="Cambria"/>
        </w:rPr>
        <w:t xml:space="preserve"> ajar </w:t>
      </w:r>
      <w:proofErr w:type="spellStart"/>
      <w:r>
        <w:rPr>
          <w:rFonts w:ascii="Cambria" w:hAnsi="Cambria"/>
        </w:rPr>
        <w:t>pokok</w:t>
      </w:r>
      <w:proofErr w:type="spellEnd"/>
      <w:r>
        <w:rPr>
          <w:rFonts w:ascii="Cambria" w:hAnsi="Cambria"/>
        </w:rPr>
        <w:t xml:space="preserve"> Pendidikan Agama Islam </w:t>
      </w:r>
      <w:proofErr w:type="spellStart"/>
      <w:r>
        <w:rPr>
          <w:rFonts w:ascii="Cambria" w:hAnsi="Cambria"/>
        </w:rPr>
        <w:t>seperti</w:t>
      </w:r>
      <w:proofErr w:type="spellEnd"/>
      <w:r>
        <w:rPr>
          <w:rFonts w:ascii="Cambria" w:hAnsi="Cambria"/>
        </w:rPr>
        <w:t xml:space="preserve"> al-Quran </w:t>
      </w:r>
      <w:proofErr w:type="spellStart"/>
      <w:r>
        <w:rPr>
          <w:rFonts w:ascii="Cambria" w:hAnsi="Cambria"/>
        </w:rPr>
        <w:t>hadis</w:t>
      </w:r>
      <w:proofErr w:type="spellEnd"/>
      <w:r>
        <w:rPr>
          <w:rFonts w:ascii="Cambria" w:hAnsi="Cambria"/>
        </w:rPr>
        <w:t xml:space="preserve">, </w:t>
      </w:r>
      <w:proofErr w:type="spellStart"/>
      <w:r>
        <w:rPr>
          <w:rFonts w:ascii="Cambria" w:hAnsi="Cambria"/>
        </w:rPr>
        <w:t>akidah</w:t>
      </w:r>
      <w:proofErr w:type="spellEnd"/>
      <w:r>
        <w:rPr>
          <w:rFonts w:ascii="Cambria" w:hAnsi="Cambria"/>
        </w:rPr>
        <w:t xml:space="preserve"> </w:t>
      </w:r>
      <w:proofErr w:type="spellStart"/>
      <w:r>
        <w:rPr>
          <w:rFonts w:ascii="Cambria" w:hAnsi="Cambria"/>
        </w:rPr>
        <w:t>ahlak</w:t>
      </w:r>
      <w:proofErr w:type="spellEnd"/>
      <w:r>
        <w:rPr>
          <w:rFonts w:ascii="Cambria" w:hAnsi="Cambria"/>
        </w:rPr>
        <w:t xml:space="preserve">, </w:t>
      </w:r>
      <w:proofErr w:type="spellStart"/>
      <w:r>
        <w:rPr>
          <w:rFonts w:ascii="Cambria" w:hAnsi="Cambria"/>
        </w:rPr>
        <w:t>fikih</w:t>
      </w:r>
      <w:proofErr w:type="spellEnd"/>
      <w:r>
        <w:rPr>
          <w:rFonts w:ascii="Cambria" w:hAnsi="Cambria"/>
        </w:rPr>
        <w:t xml:space="preserve"> dan SKI yang </w:t>
      </w:r>
      <w:proofErr w:type="spellStart"/>
      <w:r>
        <w:rPr>
          <w:rFonts w:ascii="Cambria" w:hAnsi="Cambria"/>
        </w:rPr>
        <w:t>merupakan</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w:t>
      </w:r>
      <w:proofErr w:type="spellStart"/>
      <w:r>
        <w:rPr>
          <w:rFonts w:ascii="Cambria" w:hAnsi="Cambria"/>
        </w:rPr>
        <w:t>wajib</w:t>
      </w:r>
      <w:proofErr w:type="spellEnd"/>
      <w:r>
        <w:rPr>
          <w:rFonts w:ascii="Cambria" w:hAnsi="Cambria"/>
        </w:rPr>
        <w:t xml:space="preserve"> </w:t>
      </w:r>
      <w:proofErr w:type="spellStart"/>
      <w:r>
        <w:rPr>
          <w:rFonts w:ascii="Cambria" w:hAnsi="Cambria"/>
        </w:rPr>
        <w:t>bagi</w:t>
      </w:r>
      <w:proofErr w:type="spellEnd"/>
      <w:r>
        <w:rPr>
          <w:rFonts w:ascii="Cambria" w:hAnsi="Cambria"/>
        </w:rPr>
        <w:t xml:space="preserve"> </w:t>
      </w:r>
      <w:proofErr w:type="spellStart"/>
      <w:r>
        <w:rPr>
          <w:rFonts w:ascii="Cambria" w:hAnsi="Cambria"/>
        </w:rPr>
        <w:t>seluruh</w:t>
      </w:r>
      <w:proofErr w:type="spellEnd"/>
      <w:r>
        <w:rPr>
          <w:rFonts w:ascii="Cambria" w:hAnsi="Cambria"/>
        </w:rPr>
        <w:t xml:space="preserve"> </w:t>
      </w:r>
      <w:proofErr w:type="spellStart"/>
      <w:r>
        <w:rPr>
          <w:rFonts w:ascii="Cambria" w:hAnsi="Cambria"/>
        </w:rPr>
        <w:t>peserta</w:t>
      </w:r>
      <w:proofErr w:type="spellEnd"/>
      <w:r>
        <w:rPr>
          <w:rFonts w:ascii="Cambria" w:hAnsi="Cambria"/>
        </w:rPr>
        <w:t xml:space="preserve"> </w:t>
      </w:r>
      <w:proofErr w:type="spellStart"/>
      <w:r>
        <w:rPr>
          <w:rFonts w:ascii="Cambria" w:hAnsi="Cambria"/>
        </w:rPr>
        <w:t>didik</w:t>
      </w:r>
      <w:proofErr w:type="spellEnd"/>
      <w:r>
        <w:rPr>
          <w:rFonts w:ascii="Cambria" w:hAnsi="Cambria"/>
        </w:rPr>
        <w:t xml:space="preserve"> di </w:t>
      </w:r>
      <w:proofErr w:type="spellStart"/>
      <w:r>
        <w:rPr>
          <w:rFonts w:ascii="Cambria" w:hAnsi="Cambria"/>
        </w:rPr>
        <w:t>lembaga</w:t>
      </w:r>
      <w:proofErr w:type="spellEnd"/>
      <w:r>
        <w:rPr>
          <w:rFonts w:ascii="Cambria" w:hAnsi="Cambria"/>
        </w:rPr>
        <w:t xml:space="preserve"> </w:t>
      </w:r>
      <w:proofErr w:type="spellStart"/>
      <w:r>
        <w:rPr>
          <w:rFonts w:ascii="Cambria" w:hAnsi="Cambria"/>
        </w:rPr>
        <w:t>tersebut</w:t>
      </w:r>
      <w:proofErr w:type="spellEnd"/>
      <w:r>
        <w:rPr>
          <w:rFonts w:ascii="Cambria" w:hAnsi="Cambria"/>
        </w:rPr>
        <w:t>.</w:t>
      </w:r>
    </w:p>
    <w:p w14:paraId="17B73353" w14:textId="40C34212" w:rsidR="00346AD5" w:rsidRDefault="00346AD5" w:rsidP="00346AD5">
      <w:pPr>
        <w:pStyle w:val="ListParagraph"/>
        <w:numPr>
          <w:ilvl w:val="0"/>
          <w:numId w:val="4"/>
        </w:numPr>
        <w:spacing w:line="360" w:lineRule="auto"/>
        <w:jc w:val="both"/>
        <w:rPr>
          <w:rFonts w:ascii="Cambria" w:hAnsi="Cambria"/>
        </w:rPr>
      </w:pPr>
      <w:proofErr w:type="spellStart"/>
      <w:r>
        <w:rPr>
          <w:rFonts w:ascii="Cambria" w:hAnsi="Cambria"/>
        </w:rPr>
        <w:t>Kegiatan</w:t>
      </w:r>
      <w:proofErr w:type="spellEnd"/>
      <w:r>
        <w:rPr>
          <w:rFonts w:ascii="Cambria" w:hAnsi="Cambria"/>
        </w:rPr>
        <w:t xml:space="preserve"> </w:t>
      </w:r>
      <w:proofErr w:type="spellStart"/>
      <w:r>
        <w:rPr>
          <w:rFonts w:ascii="Cambria" w:hAnsi="Cambria"/>
        </w:rPr>
        <w:t>Ekstra</w:t>
      </w:r>
      <w:proofErr w:type="spellEnd"/>
      <w:r>
        <w:rPr>
          <w:rFonts w:ascii="Cambria" w:hAnsi="Cambria"/>
        </w:rPr>
        <w:t xml:space="preserve"> </w:t>
      </w:r>
      <w:proofErr w:type="spellStart"/>
      <w:r>
        <w:rPr>
          <w:rFonts w:ascii="Cambria" w:hAnsi="Cambria"/>
        </w:rPr>
        <w:t>Kurikuler</w:t>
      </w:r>
      <w:proofErr w:type="spellEnd"/>
      <w:r>
        <w:rPr>
          <w:rFonts w:ascii="Cambria" w:hAnsi="Cambria"/>
        </w:rPr>
        <w:t xml:space="preserve">, </w:t>
      </w:r>
      <w:proofErr w:type="spellStart"/>
      <w:r>
        <w:rPr>
          <w:rFonts w:ascii="Cambria" w:hAnsi="Cambria"/>
        </w:rPr>
        <w:t>adalah</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w:t>
      </w:r>
      <w:proofErr w:type="spellStart"/>
      <w:r>
        <w:rPr>
          <w:rFonts w:ascii="Cambria" w:hAnsi="Cambria"/>
        </w:rPr>
        <w:t>luar</w:t>
      </w:r>
      <w:proofErr w:type="spellEnd"/>
      <w:r>
        <w:rPr>
          <w:rFonts w:ascii="Cambria" w:hAnsi="Cambria"/>
        </w:rPr>
        <w:t xml:space="preserve"> </w:t>
      </w:r>
      <w:proofErr w:type="spellStart"/>
      <w:r>
        <w:rPr>
          <w:rFonts w:ascii="Cambria" w:hAnsi="Cambria"/>
        </w:rPr>
        <w:t>kelas</w:t>
      </w:r>
      <w:proofErr w:type="spellEnd"/>
      <w:r>
        <w:rPr>
          <w:rFonts w:ascii="Cambria" w:hAnsi="Cambria"/>
        </w:rPr>
        <w:t xml:space="preserve"> (</w:t>
      </w:r>
      <w:proofErr w:type="spellStart"/>
      <w:r>
        <w:rPr>
          <w:rFonts w:ascii="Cambria" w:hAnsi="Cambria"/>
        </w:rPr>
        <w:t>ekskul</w:t>
      </w:r>
      <w:proofErr w:type="spellEnd"/>
      <w:r>
        <w:rPr>
          <w:rFonts w:ascii="Cambria" w:hAnsi="Cambria"/>
        </w:rPr>
        <w:t xml:space="preserve">) yang </w:t>
      </w:r>
      <w:proofErr w:type="spellStart"/>
      <w:r>
        <w:rPr>
          <w:rFonts w:ascii="Cambria" w:hAnsi="Cambria"/>
        </w:rPr>
        <w:t>mencakup</w:t>
      </w:r>
      <w:proofErr w:type="spellEnd"/>
      <w:r>
        <w:rPr>
          <w:rFonts w:ascii="Cambria" w:hAnsi="Cambria"/>
        </w:rPr>
        <w:t xml:space="preserve"> </w:t>
      </w:r>
      <w:proofErr w:type="spellStart"/>
      <w:r>
        <w:rPr>
          <w:rFonts w:ascii="Cambria" w:hAnsi="Cambria"/>
        </w:rPr>
        <w:t>beberapa</w:t>
      </w:r>
      <w:proofErr w:type="spellEnd"/>
      <w:r>
        <w:rPr>
          <w:rFonts w:ascii="Cambria" w:hAnsi="Cambria"/>
        </w:rPr>
        <w:t xml:space="preserve"> </w:t>
      </w:r>
      <w:proofErr w:type="spellStart"/>
      <w:r>
        <w:rPr>
          <w:rFonts w:ascii="Cambria" w:hAnsi="Cambria"/>
        </w:rPr>
        <w:t>bidang</w:t>
      </w:r>
      <w:proofErr w:type="spellEnd"/>
      <w:r>
        <w:rPr>
          <w:rFonts w:ascii="Cambria" w:hAnsi="Cambria"/>
        </w:rPr>
        <w:t xml:space="preserve"> dan </w:t>
      </w:r>
      <w:proofErr w:type="spellStart"/>
      <w:r>
        <w:rPr>
          <w:rFonts w:ascii="Cambria" w:hAnsi="Cambria"/>
        </w:rPr>
        <w:t>kegiatan</w:t>
      </w:r>
      <w:proofErr w:type="spellEnd"/>
      <w:r>
        <w:rPr>
          <w:rFonts w:ascii="Cambria" w:hAnsi="Cambria"/>
        </w:rPr>
        <w:t xml:space="preserve"> </w:t>
      </w:r>
      <w:proofErr w:type="spellStart"/>
      <w:r>
        <w:rPr>
          <w:rFonts w:ascii="Cambria" w:hAnsi="Cambria"/>
        </w:rPr>
        <w:t>kesiswaan</w:t>
      </w:r>
      <w:proofErr w:type="spellEnd"/>
      <w:r>
        <w:rPr>
          <w:rFonts w:ascii="Cambria" w:hAnsi="Cambria"/>
        </w:rPr>
        <w:t xml:space="preserve">, </w:t>
      </w:r>
      <w:proofErr w:type="spellStart"/>
      <w:r>
        <w:rPr>
          <w:rFonts w:ascii="Cambria" w:hAnsi="Cambria"/>
        </w:rPr>
        <w:t>merupakan</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w:t>
      </w:r>
      <w:proofErr w:type="spellStart"/>
      <w:r>
        <w:rPr>
          <w:rFonts w:ascii="Cambria" w:hAnsi="Cambria"/>
        </w:rPr>
        <w:t>peminatan</w:t>
      </w:r>
      <w:proofErr w:type="spellEnd"/>
      <w:r>
        <w:rPr>
          <w:rFonts w:ascii="Cambria" w:hAnsi="Cambria"/>
        </w:rPr>
        <w:t xml:space="preserve"> yang </w:t>
      </w:r>
      <w:proofErr w:type="spellStart"/>
      <w:r>
        <w:rPr>
          <w:rFonts w:ascii="Cambria" w:hAnsi="Cambria"/>
        </w:rPr>
        <w:t>dapat</w:t>
      </w:r>
      <w:proofErr w:type="spellEnd"/>
      <w:r>
        <w:rPr>
          <w:rFonts w:ascii="Cambria" w:hAnsi="Cambria"/>
        </w:rPr>
        <w:t xml:space="preserve"> </w:t>
      </w:r>
      <w:proofErr w:type="spellStart"/>
      <w:r>
        <w:rPr>
          <w:rFonts w:ascii="Cambria" w:hAnsi="Cambria"/>
        </w:rPr>
        <w:t>dipilih</w:t>
      </w:r>
      <w:proofErr w:type="spellEnd"/>
      <w:r>
        <w:rPr>
          <w:rFonts w:ascii="Cambria" w:hAnsi="Cambria"/>
        </w:rPr>
        <w:t xml:space="preserve"> </w:t>
      </w:r>
      <w:proofErr w:type="spellStart"/>
      <w:r>
        <w:rPr>
          <w:rFonts w:ascii="Cambria" w:hAnsi="Cambria"/>
        </w:rPr>
        <w:t>siswa</w:t>
      </w:r>
      <w:proofErr w:type="spellEnd"/>
      <w:r>
        <w:rPr>
          <w:rFonts w:ascii="Cambria" w:hAnsi="Cambria"/>
        </w:rPr>
        <w:t xml:space="preserve"> </w:t>
      </w:r>
      <w:proofErr w:type="spellStart"/>
      <w:r>
        <w:rPr>
          <w:rFonts w:ascii="Cambria" w:hAnsi="Cambria"/>
        </w:rPr>
        <w:t>sesuai</w:t>
      </w:r>
      <w:proofErr w:type="spellEnd"/>
      <w:r>
        <w:rPr>
          <w:rFonts w:ascii="Cambria" w:hAnsi="Cambria"/>
        </w:rPr>
        <w:t xml:space="preserve"> </w:t>
      </w:r>
      <w:proofErr w:type="spellStart"/>
      <w:r>
        <w:rPr>
          <w:rFonts w:ascii="Cambria" w:hAnsi="Cambria"/>
        </w:rPr>
        <w:t>minat</w:t>
      </w:r>
      <w:proofErr w:type="spellEnd"/>
      <w:r>
        <w:rPr>
          <w:rFonts w:ascii="Cambria" w:hAnsi="Cambria"/>
        </w:rPr>
        <w:t xml:space="preserve"> dan </w:t>
      </w:r>
      <w:proofErr w:type="spellStart"/>
      <w:r>
        <w:rPr>
          <w:rFonts w:ascii="Cambria" w:hAnsi="Cambria"/>
        </w:rPr>
        <w:t>kebutuhan</w:t>
      </w:r>
      <w:proofErr w:type="spellEnd"/>
      <w:r>
        <w:rPr>
          <w:rFonts w:ascii="Cambria" w:hAnsi="Cambria"/>
        </w:rPr>
        <w:t xml:space="preserve"> masing-masing.</w:t>
      </w:r>
    </w:p>
    <w:p w14:paraId="1DCA9631" w14:textId="253D978A" w:rsidR="00AE1DCA" w:rsidRDefault="00AE1DCA" w:rsidP="00AE1DCA">
      <w:pPr>
        <w:spacing w:line="360" w:lineRule="auto"/>
        <w:jc w:val="both"/>
        <w:rPr>
          <w:rFonts w:ascii="Cambria" w:hAnsi="Cambria"/>
        </w:rPr>
      </w:pPr>
      <w:r>
        <w:rPr>
          <w:rFonts w:ascii="Cambria" w:hAnsi="Cambria"/>
        </w:rPr>
        <w:t xml:space="preserve">Dalam </w:t>
      </w:r>
      <w:proofErr w:type="spellStart"/>
      <w:r>
        <w:rPr>
          <w:rFonts w:ascii="Cambria" w:hAnsi="Cambria"/>
        </w:rPr>
        <w:t>pelaksanaan</w:t>
      </w:r>
      <w:proofErr w:type="spellEnd"/>
      <w:r>
        <w:rPr>
          <w:rFonts w:ascii="Cambria" w:hAnsi="Cambria"/>
        </w:rPr>
        <w:t xml:space="preserve"> </w:t>
      </w:r>
      <w:proofErr w:type="spellStart"/>
      <w:r>
        <w:rPr>
          <w:rFonts w:ascii="Cambria" w:hAnsi="Cambria"/>
        </w:rPr>
        <w:t>seluruh</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intra </w:t>
      </w:r>
      <w:proofErr w:type="spellStart"/>
      <w:r>
        <w:rPr>
          <w:rFonts w:ascii="Cambria" w:hAnsi="Cambria"/>
        </w:rPr>
        <w:t>maupun</w:t>
      </w:r>
      <w:proofErr w:type="spellEnd"/>
      <w:r>
        <w:rPr>
          <w:rFonts w:ascii="Cambria" w:hAnsi="Cambria"/>
        </w:rPr>
        <w:t xml:space="preserve"> </w:t>
      </w:r>
      <w:proofErr w:type="spellStart"/>
      <w:r>
        <w:rPr>
          <w:rFonts w:ascii="Cambria" w:hAnsi="Cambria"/>
        </w:rPr>
        <w:t>ekstra</w:t>
      </w:r>
      <w:proofErr w:type="spellEnd"/>
      <w:r>
        <w:rPr>
          <w:rFonts w:ascii="Cambria" w:hAnsi="Cambria"/>
        </w:rPr>
        <w:t xml:space="preserve"> </w:t>
      </w:r>
      <w:proofErr w:type="spellStart"/>
      <w:r>
        <w:rPr>
          <w:rFonts w:ascii="Cambria" w:hAnsi="Cambria"/>
        </w:rPr>
        <w:t>terdapat</w:t>
      </w:r>
      <w:proofErr w:type="spellEnd"/>
      <w:r>
        <w:rPr>
          <w:rFonts w:ascii="Cambria" w:hAnsi="Cambria"/>
        </w:rPr>
        <w:t xml:space="preserve"> </w:t>
      </w:r>
      <w:proofErr w:type="spellStart"/>
      <w:r>
        <w:rPr>
          <w:rFonts w:ascii="Cambria" w:hAnsi="Cambria"/>
        </w:rPr>
        <w:t>beberapa</w:t>
      </w:r>
      <w:proofErr w:type="spellEnd"/>
      <w:r>
        <w:rPr>
          <w:rFonts w:ascii="Cambria" w:hAnsi="Cambria"/>
        </w:rPr>
        <w:t xml:space="preserve"> </w:t>
      </w:r>
      <w:proofErr w:type="spellStart"/>
      <w:r>
        <w:rPr>
          <w:rFonts w:ascii="Cambria" w:hAnsi="Cambria"/>
        </w:rPr>
        <w:t>aspek</w:t>
      </w:r>
      <w:proofErr w:type="spellEnd"/>
      <w:r>
        <w:rPr>
          <w:rFonts w:ascii="Cambria" w:hAnsi="Cambria"/>
        </w:rPr>
        <w:t xml:space="preserve"> </w:t>
      </w:r>
      <w:proofErr w:type="spellStart"/>
      <w:r>
        <w:rPr>
          <w:rFonts w:ascii="Cambria" w:hAnsi="Cambria"/>
        </w:rPr>
        <w:t>filosofis</w:t>
      </w:r>
      <w:proofErr w:type="spellEnd"/>
      <w:r>
        <w:rPr>
          <w:rFonts w:ascii="Cambria" w:hAnsi="Cambria"/>
        </w:rPr>
        <w:t xml:space="preserve"> yang </w:t>
      </w:r>
      <w:proofErr w:type="spellStart"/>
      <w:r>
        <w:rPr>
          <w:rFonts w:ascii="Cambria" w:hAnsi="Cambria"/>
        </w:rPr>
        <w:t>dijadikan</w:t>
      </w:r>
      <w:proofErr w:type="spellEnd"/>
      <w:r>
        <w:rPr>
          <w:rFonts w:ascii="Cambria" w:hAnsi="Cambria"/>
        </w:rPr>
        <w:t xml:space="preserve"> </w:t>
      </w:r>
      <w:proofErr w:type="spellStart"/>
      <w:r>
        <w:rPr>
          <w:rFonts w:ascii="Cambria" w:hAnsi="Cambria"/>
        </w:rPr>
        <w:t>sebagai</w:t>
      </w:r>
      <w:proofErr w:type="spellEnd"/>
      <w:r>
        <w:rPr>
          <w:rFonts w:ascii="Cambria" w:hAnsi="Cambria"/>
        </w:rPr>
        <w:t xml:space="preserve"> </w:t>
      </w:r>
      <w:proofErr w:type="spellStart"/>
      <w:r>
        <w:rPr>
          <w:rFonts w:ascii="Cambria" w:hAnsi="Cambria"/>
        </w:rPr>
        <w:t>landasan</w:t>
      </w:r>
      <w:proofErr w:type="spellEnd"/>
      <w:r>
        <w:rPr>
          <w:rFonts w:ascii="Cambria" w:hAnsi="Cambria"/>
        </w:rPr>
        <w:t xml:space="preserve"> </w:t>
      </w:r>
      <w:proofErr w:type="spellStart"/>
      <w:r>
        <w:rPr>
          <w:rFonts w:ascii="Cambria" w:hAnsi="Cambria"/>
        </w:rPr>
        <w:t>utamanya</w:t>
      </w:r>
      <w:proofErr w:type="spellEnd"/>
      <w:r>
        <w:rPr>
          <w:rFonts w:ascii="Cambria" w:hAnsi="Cambria"/>
        </w:rPr>
        <w:t xml:space="preserve"> yang </w:t>
      </w:r>
      <w:proofErr w:type="spellStart"/>
      <w:r>
        <w:rPr>
          <w:rFonts w:ascii="Cambria" w:hAnsi="Cambria"/>
        </w:rPr>
        <w:t>meliputi</w:t>
      </w:r>
      <w:proofErr w:type="spellEnd"/>
      <w:r>
        <w:rPr>
          <w:rFonts w:ascii="Cambria" w:hAnsi="Cambria"/>
        </w:rPr>
        <w:t xml:space="preserve"> 3 </w:t>
      </w:r>
      <w:proofErr w:type="spellStart"/>
      <w:r>
        <w:rPr>
          <w:rFonts w:ascii="Cambria" w:hAnsi="Cambria"/>
        </w:rPr>
        <w:t>aspek</w:t>
      </w:r>
      <w:proofErr w:type="spellEnd"/>
      <w:r>
        <w:rPr>
          <w:rFonts w:ascii="Cambria" w:hAnsi="Cambria"/>
        </w:rPr>
        <w:t xml:space="preserve"> </w:t>
      </w:r>
      <w:proofErr w:type="spellStart"/>
      <w:proofErr w:type="gramStart"/>
      <w:r>
        <w:rPr>
          <w:rFonts w:ascii="Cambria" w:hAnsi="Cambria"/>
        </w:rPr>
        <w:t>yaitu</w:t>
      </w:r>
      <w:proofErr w:type="spellEnd"/>
      <w:r>
        <w:rPr>
          <w:rFonts w:ascii="Cambria" w:hAnsi="Cambria"/>
        </w:rPr>
        <w:t xml:space="preserve"> ;</w:t>
      </w:r>
      <w:proofErr w:type="gramEnd"/>
    </w:p>
    <w:p w14:paraId="46EB4021" w14:textId="7A474F52" w:rsidR="00AE1DCA" w:rsidRDefault="00D7060A" w:rsidP="00AE1DCA">
      <w:pPr>
        <w:pStyle w:val="ListParagraph"/>
        <w:numPr>
          <w:ilvl w:val="0"/>
          <w:numId w:val="5"/>
        </w:numPr>
        <w:spacing w:line="360" w:lineRule="auto"/>
        <w:jc w:val="both"/>
        <w:rPr>
          <w:rFonts w:ascii="Cambria" w:hAnsi="Cambria"/>
        </w:rPr>
      </w:pPr>
      <w:r>
        <w:rPr>
          <w:rFonts w:ascii="Cambria" w:hAnsi="Cambria"/>
        </w:rPr>
        <w:t xml:space="preserve">Pendidikan Sama Rata, </w:t>
      </w:r>
      <w:proofErr w:type="spellStart"/>
      <w:r>
        <w:rPr>
          <w:rFonts w:ascii="Cambria" w:hAnsi="Cambria"/>
        </w:rPr>
        <w:t>adalah</w:t>
      </w:r>
      <w:proofErr w:type="spellEnd"/>
      <w:r>
        <w:rPr>
          <w:rFonts w:ascii="Cambria" w:hAnsi="Cambria"/>
        </w:rPr>
        <w:t xml:space="preserve"> </w:t>
      </w:r>
      <w:proofErr w:type="spellStart"/>
      <w:r>
        <w:rPr>
          <w:rFonts w:ascii="Cambria" w:hAnsi="Cambria"/>
        </w:rPr>
        <w:t>merupakan</w:t>
      </w:r>
      <w:proofErr w:type="spellEnd"/>
      <w:r>
        <w:rPr>
          <w:rFonts w:ascii="Cambria" w:hAnsi="Cambria"/>
        </w:rPr>
        <w:t xml:space="preserve"> </w:t>
      </w:r>
      <w:proofErr w:type="spellStart"/>
      <w:r>
        <w:rPr>
          <w:rFonts w:ascii="Cambria" w:hAnsi="Cambria"/>
        </w:rPr>
        <w:t>pendidikan</w:t>
      </w:r>
      <w:proofErr w:type="spellEnd"/>
      <w:r>
        <w:rPr>
          <w:rFonts w:ascii="Cambria" w:hAnsi="Cambria"/>
        </w:rPr>
        <w:t xml:space="preserve"> yang </w:t>
      </w:r>
      <w:proofErr w:type="spellStart"/>
      <w:r>
        <w:rPr>
          <w:rFonts w:ascii="Cambria" w:hAnsi="Cambria"/>
        </w:rPr>
        <w:t>tidak</w:t>
      </w:r>
      <w:proofErr w:type="spellEnd"/>
      <w:r>
        <w:rPr>
          <w:rFonts w:ascii="Cambria" w:hAnsi="Cambria"/>
        </w:rPr>
        <w:t xml:space="preserve"> </w:t>
      </w:r>
      <w:proofErr w:type="spellStart"/>
      <w:r>
        <w:rPr>
          <w:rFonts w:ascii="Cambria" w:hAnsi="Cambria"/>
        </w:rPr>
        <w:t>memandang</w:t>
      </w:r>
      <w:proofErr w:type="spellEnd"/>
      <w:r>
        <w:rPr>
          <w:rFonts w:ascii="Cambria" w:hAnsi="Cambria"/>
        </w:rPr>
        <w:t xml:space="preserve"> </w:t>
      </w:r>
      <w:proofErr w:type="spellStart"/>
      <w:r>
        <w:rPr>
          <w:rFonts w:ascii="Cambria" w:hAnsi="Cambria"/>
        </w:rPr>
        <w:t>perbedaan</w:t>
      </w:r>
      <w:proofErr w:type="spellEnd"/>
      <w:r>
        <w:rPr>
          <w:rFonts w:ascii="Cambria" w:hAnsi="Cambria"/>
        </w:rPr>
        <w:t xml:space="preserve"> </w:t>
      </w:r>
      <w:proofErr w:type="spellStart"/>
      <w:r>
        <w:rPr>
          <w:rFonts w:ascii="Cambria" w:hAnsi="Cambria"/>
        </w:rPr>
        <w:t>suku</w:t>
      </w:r>
      <w:proofErr w:type="spellEnd"/>
      <w:r>
        <w:rPr>
          <w:rFonts w:ascii="Cambria" w:hAnsi="Cambria"/>
        </w:rPr>
        <w:t xml:space="preserve">, </w:t>
      </w:r>
      <w:proofErr w:type="spellStart"/>
      <w:r>
        <w:rPr>
          <w:rFonts w:ascii="Cambria" w:hAnsi="Cambria"/>
        </w:rPr>
        <w:t>ras</w:t>
      </w:r>
      <w:proofErr w:type="spellEnd"/>
      <w:r>
        <w:rPr>
          <w:rFonts w:ascii="Cambria" w:hAnsi="Cambria"/>
        </w:rPr>
        <w:t xml:space="preserve">, </w:t>
      </w:r>
      <w:proofErr w:type="spellStart"/>
      <w:r>
        <w:rPr>
          <w:rFonts w:ascii="Cambria" w:hAnsi="Cambria"/>
        </w:rPr>
        <w:t>etnis</w:t>
      </w:r>
      <w:proofErr w:type="spellEnd"/>
      <w:r>
        <w:rPr>
          <w:rFonts w:ascii="Cambria" w:hAnsi="Cambria"/>
        </w:rPr>
        <w:t xml:space="preserve"> </w:t>
      </w:r>
      <w:proofErr w:type="spellStart"/>
      <w:r>
        <w:rPr>
          <w:rFonts w:ascii="Cambria" w:hAnsi="Cambria"/>
        </w:rPr>
        <w:t>maupun</w:t>
      </w:r>
      <w:proofErr w:type="spellEnd"/>
      <w:r>
        <w:rPr>
          <w:rFonts w:ascii="Cambria" w:hAnsi="Cambria"/>
        </w:rPr>
        <w:t xml:space="preserve"> </w:t>
      </w:r>
      <w:proofErr w:type="spellStart"/>
      <w:r>
        <w:rPr>
          <w:rFonts w:ascii="Cambria" w:hAnsi="Cambria"/>
        </w:rPr>
        <w:t>bahasa</w:t>
      </w:r>
      <w:proofErr w:type="spellEnd"/>
      <w:r>
        <w:rPr>
          <w:rFonts w:ascii="Cambria" w:hAnsi="Cambria"/>
        </w:rPr>
        <w:t xml:space="preserve"> </w:t>
      </w:r>
      <w:proofErr w:type="spellStart"/>
      <w:r>
        <w:rPr>
          <w:rFonts w:ascii="Cambria" w:hAnsi="Cambria"/>
        </w:rPr>
        <w:t>dalam</w:t>
      </w:r>
      <w:proofErr w:type="spellEnd"/>
      <w:r>
        <w:rPr>
          <w:rFonts w:ascii="Cambria" w:hAnsi="Cambria"/>
        </w:rPr>
        <w:t xml:space="preserve"> </w:t>
      </w:r>
      <w:proofErr w:type="spellStart"/>
      <w:r>
        <w:rPr>
          <w:rFonts w:ascii="Cambria" w:hAnsi="Cambria"/>
        </w:rPr>
        <w:t>seluruh</w:t>
      </w:r>
      <w:proofErr w:type="spellEnd"/>
      <w:r>
        <w:rPr>
          <w:rFonts w:ascii="Cambria" w:hAnsi="Cambria"/>
        </w:rPr>
        <w:t xml:space="preserve"> proses </w:t>
      </w:r>
      <w:proofErr w:type="spellStart"/>
      <w:r>
        <w:rPr>
          <w:rFonts w:ascii="Cambria" w:hAnsi="Cambria"/>
        </w:rPr>
        <w:t>pendidikan</w:t>
      </w:r>
      <w:proofErr w:type="spellEnd"/>
      <w:r>
        <w:rPr>
          <w:rFonts w:ascii="Cambria" w:hAnsi="Cambria"/>
        </w:rPr>
        <w:t xml:space="preserve"> dan </w:t>
      </w:r>
      <w:proofErr w:type="spellStart"/>
      <w:r>
        <w:rPr>
          <w:rFonts w:ascii="Cambria" w:hAnsi="Cambria"/>
        </w:rPr>
        <w:t>pembelajaran</w:t>
      </w:r>
      <w:proofErr w:type="spellEnd"/>
      <w:r>
        <w:rPr>
          <w:rFonts w:ascii="Cambria" w:hAnsi="Cambria"/>
        </w:rPr>
        <w:t>.</w:t>
      </w:r>
    </w:p>
    <w:p w14:paraId="011854AB" w14:textId="5E446CE0" w:rsidR="00D7060A" w:rsidRDefault="00D7060A" w:rsidP="00AE1DCA">
      <w:pPr>
        <w:pStyle w:val="ListParagraph"/>
        <w:numPr>
          <w:ilvl w:val="0"/>
          <w:numId w:val="5"/>
        </w:numPr>
        <w:spacing w:line="360" w:lineRule="auto"/>
        <w:jc w:val="both"/>
        <w:rPr>
          <w:rFonts w:ascii="Cambria" w:hAnsi="Cambria"/>
        </w:rPr>
      </w:pPr>
      <w:proofErr w:type="spellStart"/>
      <w:r>
        <w:rPr>
          <w:rFonts w:ascii="Cambria" w:hAnsi="Cambria"/>
        </w:rPr>
        <w:lastRenderedPageBreak/>
        <w:t>Hubungan</w:t>
      </w:r>
      <w:proofErr w:type="spellEnd"/>
      <w:r>
        <w:rPr>
          <w:rFonts w:ascii="Cambria" w:hAnsi="Cambria"/>
        </w:rPr>
        <w:t xml:space="preserve"> </w:t>
      </w:r>
      <w:proofErr w:type="spellStart"/>
      <w:r>
        <w:rPr>
          <w:rFonts w:ascii="Cambria" w:hAnsi="Cambria"/>
        </w:rPr>
        <w:t>Emosional</w:t>
      </w:r>
      <w:proofErr w:type="spellEnd"/>
      <w:r>
        <w:rPr>
          <w:rFonts w:ascii="Cambria" w:hAnsi="Cambria"/>
        </w:rPr>
        <w:t xml:space="preserve">, </w:t>
      </w:r>
      <w:proofErr w:type="spellStart"/>
      <w:r>
        <w:rPr>
          <w:rFonts w:ascii="Cambria" w:hAnsi="Cambria"/>
        </w:rPr>
        <w:t>dari</w:t>
      </w:r>
      <w:proofErr w:type="spellEnd"/>
      <w:r>
        <w:rPr>
          <w:rFonts w:ascii="Cambria" w:hAnsi="Cambria"/>
        </w:rPr>
        <w:t xml:space="preserve"> </w:t>
      </w:r>
      <w:proofErr w:type="spellStart"/>
      <w:r>
        <w:rPr>
          <w:rFonts w:ascii="Cambria" w:hAnsi="Cambria"/>
        </w:rPr>
        <w:t>pendidikan</w:t>
      </w:r>
      <w:proofErr w:type="spellEnd"/>
      <w:r>
        <w:rPr>
          <w:rFonts w:ascii="Cambria" w:hAnsi="Cambria"/>
        </w:rPr>
        <w:t xml:space="preserve"> </w:t>
      </w:r>
      <w:proofErr w:type="spellStart"/>
      <w:r>
        <w:rPr>
          <w:rFonts w:ascii="Cambria" w:hAnsi="Cambria"/>
        </w:rPr>
        <w:t>sama</w:t>
      </w:r>
      <w:proofErr w:type="spellEnd"/>
      <w:r>
        <w:rPr>
          <w:rFonts w:ascii="Cambria" w:hAnsi="Cambria"/>
        </w:rPr>
        <w:t xml:space="preserve"> rata </w:t>
      </w:r>
      <w:proofErr w:type="spellStart"/>
      <w:r>
        <w:rPr>
          <w:rFonts w:ascii="Cambria" w:hAnsi="Cambria"/>
        </w:rPr>
        <w:t>tersebut</w:t>
      </w:r>
      <w:proofErr w:type="spellEnd"/>
      <w:r>
        <w:rPr>
          <w:rFonts w:ascii="Cambria" w:hAnsi="Cambria"/>
        </w:rPr>
        <w:t xml:space="preserve"> </w:t>
      </w:r>
      <w:proofErr w:type="spellStart"/>
      <w:r>
        <w:rPr>
          <w:rFonts w:ascii="Cambria" w:hAnsi="Cambria"/>
        </w:rPr>
        <w:t>diharapkan</w:t>
      </w:r>
      <w:proofErr w:type="spellEnd"/>
      <w:r>
        <w:rPr>
          <w:rFonts w:ascii="Cambria" w:hAnsi="Cambria"/>
        </w:rPr>
        <w:t xml:space="preserve"> </w:t>
      </w:r>
      <w:proofErr w:type="spellStart"/>
      <w:r>
        <w:rPr>
          <w:rFonts w:ascii="Cambria" w:hAnsi="Cambria"/>
        </w:rPr>
        <w:t>tercipta</w:t>
      </w:r>
      <w:proofErr w:type="spellEnd"/>
      <w:r>
        <w:rPr>
          <w:rFonts w:ascii="Cambria" w:hAnsi="Cambria"/>
        </w:rPr>
        <w:t xml:space="preserve"> </w:t>
      </w:r>
      <w:proofErr w:type="spellStart"/>
      <w:r>
        <w:rPr>
          <w:rFonts w:ascii="Cambria" w:hAnsi="Cambria"/>
        </w:rPr>
        <w:t>hubungan</w:t>
      </w:r>
      <w:proofErr w:type="spellEnd"/>
      <w:r>
        <w:rPr>
          <w:rFonts w:ascii="Cambria" w:hAnsi="Cambria"/>
        </w:rPr>
        <w:t xml:space="preserve"> </w:t>
      </w:r>
      <w:proofErr w:type="spellStart"/>
      <w:r>
        <w:rPr>
          <w:rFonts w:ascii="Cambria" w:hAnsi="Cambria"/>
        </w:rPr>
        <w:t>emosional</w:t>
      </w:r>
      <w:proofErr w:type="spellEnd"/>
      <w:r>
        <w:rPr>
          <w:rFonts w:ascii="Cambria" w:hAnsi="Cambria"/>
        </w:rPr>
        <w:t xml:space="preserve"> yang </w:t>
      </w:r>
      <w:proofErr w:type="spellStart"/>
      <w:r>
        <w:rPr>
          <w:rFonts w:ascii="Cambria" w:hAnsi="Cambria"/>
        </w:rPr>
        <w:t>baik</w:t>
      </w:r>
      <w:proofErr w:type="spellEnd"/>
      <w:r>
        <w:rPr>
          <w:rFonts w:ascii="Cambria" w:hAnsi="Cambria"/>
        </w:rPr>
        <w:t xml:space="preserve"> dan </w:t>
      </w:r>
      <w:proofErr w:type="spellStart"/>
      <w:r>
        <w:rPr>
          <w:rFonts w:ascii="Cambria" w:hAnsi="Cambria"/>
        </w:rPr>
        <w:t>kekeluargaan</w:t>
      </w:r>
      <w:proofErr w:type="spellEnd"/>
      <w:r>
        <w:rPr>
          <w:rFonts w:ascii="Cambria" w:hAnsi="Cambria"/>
        </w:rPr>
        <w:t xml:space="preserve"> </w:t>
      </w:r>
      <w:proofErr w:type="spellStart"/>
      <w:r>
        <w:rPr>
          <w:rFonts w:ascii="Cambria" w:hAnsi="Cambria"/>
        </w:rPr>
        <w:t>baik</w:t>
      </w:r>
      <w:proofErr w:type="spellEnd"/>
      <w:r>
        <w:rPr>
          <w:rFonts w:ascii="Cambria" w:hAnsi="Cambria"/>
        </w:rPr>
        <w:t xml:space="preserve"> </w:t>
      </w:r>
      <w:proofErr w:type="spellStart"/>
      <w:r>
        <w:rPr>
          <w:rFonts w:ascii="Cambria" w:hAnsi="Cambria"/>
        </w:rPr>
        <w:t>antar</w:t>
      </w:r>
      <w:proofErr w:type="spellEnd"/>
      <w:r>
        <w:rPr>
          <w:rFonts w:ascii="Cambria" w:hAnsi="Cambria"/>
        </w:rPr>
        <w:t xml:space="preserve"> </w:t>
      </w:r>
      <w:proofErr w:type="spellStart"/>
      <w:r>
        <w:rPr>
          <w:rFonts w:ascii="Cambria" w:hAnsi="Cambria"/>
        </w:rPr>
        <w:t>sesama</w:t>
      </w:r>
      <w:proofErr w:type="spellEnd"/>
      <w:r>
        <w:rPr>
          <w:rFonts w:ascii="Cambria" w:hAnsi="Cambria"/>
        </w:rPr>
        <w:t xml:space="preserve"> </w:t>
      </w:r>
      <w:proofErr w:type="spellStart"/>
      <w:r>
        <w:rPr>
          <w:rFonts w:ascii="Cambria" w:hAnsi="Cambria"/>
        </w:rPr>
        <w:t>peserta</w:t>
      </w:r>
      <w:proofErr w:type="spellEnd"/>
      <w:r>
        <w:rPr>
          <w:rFonts w:ascii="Cambria" w:hAnsi="Cambria"/>
        </w:rPr>
        <w:t xml:space="preserve"> </w:t>
      </w:r>
      <w:proofErr w:type="spellStart"/>
      <w:r>
        <w:rPr>
          <w:rFonts w:ascii="Cambria" w:hAnsi="Cambria"/>
        </w:rPr>
        <w:t>didik</w:t>
      </w:r>
      <w:proofErr w:type="spellEnd"/>
      <w:r>
        <w:rPr>
          <w:rFonts w:ascii="Cambria" w:hAnsi="Cambria"/>
        </w:rPr>
        <w:t xml:space="preserve"> </w:t>
      </w:r>
      <w:proofErr w:type="spellStart"/>
      <w:r>
        <w:rPr>
          <w:rFonts w:ascii="Cambria" w:hAnsi="Cambria"/>
        </w:rPr>
        <w:t>maupun</w:t>
      </w:r>
      <w:proofErr w:type="spellEnd"/>
      <w:r>
        <w:rPr>
          <w:rFonts w:ascii="Cambria" w:hAnsi="Cambria"/>
        </w:rPr>
        <w:t xml:space="preserve"> </w:t>
      </w:r>
      <w:proofErr w:type="spellStart"/>
      <w:r>
        <w:rPr>
          <w:rFonts w:ascii="Cambria" w:hAnsi="Cambria"/>
        </w:rPr>
        <w:t>dengan</w:t>
      </w:r>
      <w:proofErr w:type="spellEnd"/>
      <w:r>
        <w:rPr>
          <w:rFonts w:ascii="Cambria" w:hAnsi="Cambria"/>
        </w:rPr>
        <w:t xml:space="preserve"> </w:t>
      </w:r>
      <w:proofErr w:type="spellStart"/>
      <w:r>
        <w:rPr>
          <w:rFonts w:ascii="Cambria" w:hAnsi="Cambria"/>
        </w:rPr>
        <w:t>pendidik</w:t>
      </w:r>
      <w:proofErr w:type="spellEnd"/>
      <w:r>
        <w:rPr>
          <w:rFonts w:ascii="Cambria" w:hAnsi="Cambria"/>
        </w:rPr>
        <w:t>.</w:t>
      </w:r>
    </w:p>
    <w:p w14:paraId="68CAB970" w14:textId="2833D76A" w:rsidR="00D7060A" w:rsidRDefault="00D7060A" w:rsidP="00AE1DCA">
      <w:pPr>
        <w:pStyle w:val="ListParagraph"/>
        <w:numPr>
          <w:ilvl w:val="0"/>
          <w:numId w:val="5"/>
        </w:numPr>
        <w:spacing w:line="360" w:lineRule="auto"/>
        <w:jc w:val="both"/>
        <w:rPr>
          <w:rFonts w:ascii="Cambria" w:hAnsi="Cambria"/>
        </w:rPr>
      </w:pPr>
      <w:r>
        <w:rPr>
          <w:rFonts w:ascii="Cambria" w:hAnsi="Cambria"/>
        </w:rPr>
        <w:t xml:space="preserve">Kultur Madrasah, </w:t>
      </w:r>
      <w:proofErr w:type="spellStart"/>
      <w:r>
        <w:rPr>
          <w:rFonts w:ascii="Cambria" w:hAnsi="Cambria"/>
        </w:rPr>
        <w:t>selain</w:t>
      </w:r>
      <w:proofErr w:type="spellEnd"/>
      <w:r>
        <w:rPr>
          <w:rFonts w:ascii="Cambria" w:hAnsi="Cambria"/>
        </w:rPr>
        <w:t xml:space="preserve"> </w:t>
      </w:r>
      <w:proofErr w:type="spellStart"/>
      <w:r>
        <w:rPr>
          <w:rFonts w:ascii="Cambria" w:hAnsi="Cambria"/>
        </w:rPr>
        <w:t>pendidikan</w:t>
      </w:r>
      <w:proofErr w:type="spellEnd"/>
      <w:r>
        <w:rPr>
          <w:rFonts w:ascii="Cambria" w:hAnsi="Cambria"/>
        </w:rPr>
        <w:t xml:space="preserve"> </w:t>
      </w:r>
      <w:proofErr w:type="spellStart"/>
      <w:r>
        <w:rPr>
          <w:rFonts w:ascii="Cambria" w:hAnsi="Cambria"/>
        </w:rPr>
        <w:t>sama</w:t>
      </w:r>
      <w:proofErr w:type="spellEnd"/>
      <w:r>
        <w:rPr>
          <w:rFonts w:ascii="Cambria" w:hAnsi="Cambria"/>
        </w:rPr>
        <w:t xml:space="preserve"> rata dan </w:t>
      </w:r>
      <w:proofErr w:type="spellStart"/>
      <w:r>
        <w:rPr>
          <w:rFonts w:ascii="Cambria" w:hAnsi="Cambria"/>
        </w:rPr>
        <w:t>hubungan</w:t>
      </w:r>
      <w:proofErr w:type="spellEnd"/>
      <w:r>
        <w:rPr>
          <w:rFonts w:ascii="Cambria" w:hAnsi="Cambria"/>
        </w:rPr>
        <w:t xml:space="preserve"> </w:t>
      </w:r>
      <w:proofErr w:type="spellStart"/>
      <w:r>
        <w:rPr>
          <w:rFonts w:ascii="Cambria" w:hAnsi="Cambria"/>
        </w:rPr>
        <w:t>emosional</w:t>
      </w:r>
      <w:proofErr w:type="spellEnd"/>
      <w:r>
        <w:rPr>
          <w:rFonts w:ascii="Cambria" w:hAnsi="Cambria"/>
        </w:rPr>
        <w:t xml:space="preserve"> proses </w:t>
      </w:r>
      <w:proofErr w:type="spellStart"/>
      <w:r>
        <w:rPr>
          <w:rFonts w:ascii="Cambria" w:hAnsi="Cambria"/>
        </w:rPr>
        <w:t>internalisasi</w:t>
      </w:r>
      <w:proofErr w:type="spellEnd"/>
      <w:r>
        <w:rPr>
          <w:rFonts w:ascii="Cambria" w:hAnsi="Cambria"/>
        </w:rPr>
        <w:t xml:space="preserve"> </w:t>
      </w:r>
      <w:proofErr w:type="spellStart"/>
      <w:r>
        <w:rPr>
          <w:rFonts w:ascii="Cambria" w:hAnsi="Cambria"/>
        </w:rPr>
        <w:t>nilai-nilai</w:t>
      </w:r>
      <w:proofErr w:type="spellEnd"/>
      <w:r>
        <w:rPr>
          <w:rFonts w:ascii="Cambria" w:hAnsi="Cambria"/>
        </w:rPr>
        <w:t xml:space="preserve"> </w:t>
      </w:r>
      <w:proofErr w:type="spellStart"/>
      <w:r>
        <w:rPr>
          <w:rFonts w:ascii="Cambria" w:hAnsi="Cambria"/>
        </w:rPr>
        <w:t>moderasi</w:t>
      </w:r>
      <w:proofErr w:type="spellEnd"/>
      <w:r>
        <w:rPr>
          <w:rFonts w:ascii="Cambria" w:hAnsi="Cambria"/>
        </w:rPr>
        <w:t xml:space="preserve"> dan </w:t>
      </w:r>
      <w:proofErr w:type="spellStart"/>
      <w:r>
        <w:rPr>
          <w:rFonts w:ascii="Cambria" w:hAnsi="Cambria"/>
        </w:rPr>
        <w:t>toleransi</w:t>
      </w:r>
      <w:proofErr w:type="spellEnd"/>
      <w:r>
        <w:rPr>
          <w:rFonts w:ascii="Cambria" w:hAnsi="Cambria"/>
        </w:rPr>
        <w:t xml:space="preserve"> </w:t>
      </w:r>
      <w:proofErr w:type="spellStart"/>
      <w:r>
        <w:rPr>
          <w:rFonts w:ascii="Cambria" w:hAnsi="Cambria"/>
        </w:rPr>
        <w:t>tidak</w:t>
      </w:r>
      <w:proofErr w:type="spellEnd"/>
      <w:r>
        <w:rPr>
          <w:rFonts w:ascii="Cambria" w:hAnsi="Cambria"/>
        </w:rPr>
        <w:t xml:space="preserve"> </w:t>
      </w:r>
      <w:proofErr w:type="spellStart"/>
      <w:r>
        <w:rPr>
          <w:rFonts w:ascii="Cambria" w:hAnsi="Cambria"/>
        </w:rPr>
        <w:t>hanya</w:t>
      </w:r>
      <w:proofErr w:type="spellEnd"/>
      <w:r>
        <w:rPr>
          <w:rFonts w:ascii="Cambria" w:hAnsi="Cambria"/>
        </w:rPr>
        <w:t xml:space="preserve"> pada </w:t>
      </w:r>
      <w:proofErr w:type="spellStart"/>
      <w:r>
        <w:rPr>
          <w:rFonts w:ascii="Cambria" w:hAnsi="Cambria"/>
        </w:rPr>
        <w:t>kedua</w:t>
      </w:r>
      <w:proofErr w:type="spellEnd"/>
      <w:r>
        <w:rPr>
          <w:rFonts w:ascii="Cambria" w:hAnsi="Cambria"/>
        </w:rPr>
        <w:t xml:space="preserve"> </w:t>
      </w:r>
      <w:proofErr w:type="spellStart"/>
      <w:r>
        <w:rPr>
          <w:rFonts w:ascii="Cambria" w:hAnsi="Cambria"/>
        </w:rPr>
        <w:t>aspek</w:t>
      </w:r>
      <w:proofErr w:type="spellEnd"/>
      <w:r>
        <w:rPr>
          <w:rFonts w:ascii="Cambria" w:hAnsi="Cambria"/>
        </w:rPr>
        <w:t xml:space="preserve"> di </w:t>
      </w:r>
      <w:proofErr w:type="spellStart"/>
      <w:r>
        <w:rPr>
          <w:rFonts w:ascii="Cambria" w:hAnsi="Cambria"/>
        </w:rPr>
        <w:t>atas</w:t>
      </w:r>
      <w:proofErr w:type="spellEnd"/>
      <w:r>
        <w:rPr>
          <w:rFonts w:ascii="Cambria" w:hAnsi="Cambria"/>
        </w:rPr>
        <w:t xml:space="preserve">, </w:t>
      </w:r>
      <w:proofErr w:type="spellStart"/>
      <w:r>
        <w:rPr>
          <w:rFonts w:ascii="Cambria" w:hAnsi="Cambria"/>
        </w:rPr>
        <w:t>melainkan</w:t>
      </w:r>
      <w:proofErr w:type="spellEnd"/>
      <w:r>
        <w:rPr>
          <w:rFonts w:ascii="Cambria" w:hAnsi="Cambria"/>
        </w:rPr>
        <w:t xml:space="preserve"> juga </w:t>
      </w:r>
      <w:proofErr w:type="spellStart"/>
      <w:r w:rsidR="003D6C10">
        <w:rPr>
          <w:rFonts w:ascii="Cambria" w:hAnsi="Cambria"/>
        </w:rPr>
        <w:t>dengan</w:t>
      </w:r>
      <w:proofErr w:type="spellEnd"/>
      <w:r w:rsidR="003D6C10">
        <w:rPr>
          <w:rFonts w:ascii="Cambria" w:hAnsi="Cambria"/>
        </w:rPr>
        <w:t xml:space="preserve"> </w:t>
      </w:r>
      <w:proofErr w:type="spellStart"/>
      <w:r w:rsidR="003D6C10">
        <w:rPr>
          <w:rFonts w:ascii="Cambria" w:hAnsi="Cambria"/>
        </w:rPr>
        <w:t>membangun</w:t>
      </w:r>
      <w:proofErr w:type="spellEnd"/>
      <w:r w:rsidR="003D6C10">
        <w:rPr>
          <w:rFonts w:ascii="Cambria" w:hAnsi="Cambria"/>
        </w:rPr>
        <w:t xml:space="preserve"> kultur </w:t>
      </w:r>
      <w:proofErr w:type="spellStart"/>
      <w:r w:rsidR="003D6C10">
        <w:rPr>
          <w:rFonts w:ascii="Cambria" w:hAnsi="Cambria"/>
        </w:rPr>
        <w:t>toleran</w:t>
      </w:r>
      <w:proofErr w:type="spellEnd"/>
      <w:r w:rsidR="003D6C10">
        <w:rPr>
          <w:rFonts w:ascii="Cambria" w:hAnsi="Cambria"/>
        </w:rPr>
        <w:t xml:space="preserve"> dan </w:t>
      </w:r>
      <w:proofErr w:type="spellStart"/>
      <w:r w:rsidR="003D6C10">
        <w:rPr>
          <w:rFonts w:ascii="Cambria" w:hAnsi="Cambria"/>
        </w:rPr>
        <w:t>moderat</w:t>
      </w:r>
      <w:proofErr w:type="spellEnd"/>
      <w:r w:rsidR="003D6C10">
        <w:rPr>
          <w:rFonts w:ascii="Cambria" w:hAnsi="Cambria"/>
        </w:rPr>
        <w:t xml:space="preserve"> </w:t>
      </w:r>
      <w:proofErr w:type="spellStart"/>
      <w:r w:rsidR="003D6C10">
        <w:rPr>
          <w:rFonts w:ascii="Cambria" w:hAnsi="Cambria"/>
        </w:rPr>
        <w:t>melalui</w:t>
      </w:r>
      <w:proofErr w:type="spellEnd"/>
      <w:r w:rsidR="003D6C10">
        <w:rPr>
          <w:rFonts w:ascii="Cambria" w:hAnsi="Cambria"/>
        </w:rPr>
        <w:t xml:space="preserve"> </w:t>
      </w:r>
      <w:proofErr w:type="spellStart"/>
      <w:r w:rsidR="003D6C10">
        <w:rPr>
          <w:rFonts w:ascii="Cambria" w:hAnsi="Cambria"/>
        </w:rPr>
        <w:t>lisan</w:t>
      </w:r>
      <w:proofErr w:type="spellEnd"/>
      <w:r w:rsidR="003D6C10">
        <w:rPr>
          <w:rFonts w:ascii="Cambria" w:hAnsi="Cambria"/>
        </w:rPr>
        <w:t xml:space="preserve"> </w:t>
      </w:r>
      <w:proofErr w:type="spellStart"/>
      <w:r w:rsidR="003D6C10">
        <w:rPr>
          <w:rFonts w:ascii="Cambria" w:hAnsi="Cambria"/>
        </w:rPr>
        <w:t>maupun</w:t>
      </w:r>
      <w:proofErr w:type="spellEnd"/>
      <w:r w:rsidR="003D6C10">
        <w:rPr>
          <w:rFonts w:ascii="Cambria" w:hAnsi="Cambria"/>
        </w:rPr>
        <w:t xml:space="preserve"> slogan yang </w:t>
      </w:r>
      <w:proofErr w:type="spellStart"/>
      <w:r w:rsidR="003D6C10">
        <w:rPr>
          <w:rFonts w:ascii="Cambria" w:hAnsi="Cambria"/>
        </w:rPr>
        <w:t>dibuat</w:t>
      </w:r>
      <w:proofErr w:type="spellEnd"/>
      <w:r w:rsidR="003D6C10">
        <w:rPr>
          <w:rFonts w:ascii="Cambria" w:hAnsi="Cambria"/>
        </w:rPr>
        <w:t xml:space="preserve"> </w:t>
      </w:r>
      <w:proofErr w:type="spellStart"/>
      <w:r w:rsidR="003D6C10">
        <w:rPr>
          <w:rFonts w:ascii="Cambria" w:hAnsi="Cambria"/>
        </w:rPr>
        <w:t>untuk</w:t>
      </w:r>
      <w:proofErr w:type="spellEnd"/>
      <w:r w:rsidR="003D6C10">
        <w:rPr>
          <w:rFonts w:ascii="Cambria" w:hAnsi="Cambria"/>
        </w:rPr>
        <w:t xml:space="preserve"> </w:t>
      </w:r>
      <w:proofErr w:type="spellStart"/>
      <w:r w:rsidR="003D6C10">
        <w:rPr>
          <w:rFonts w:ascii="Cambria" w:hAnsi="Cambria"/>
        </w:rPr>
        <w:t>terus</w:t>
      </w:r>
      <w:proofErr w:type="spellEnd"/>
      <w:r w:rsidR="003D6C10">
        <w:rPr>
          <w:rFonts w:ascii="Cambria" w:hAnsi="Cambria"/>
        </w:rPr>
        <w:t xml:space="preserve"> </w:t>
      </w:r>
      <w:proofErr w:type="spellStart"/>
      <w:r w:rsidR="003D6C10">
        <w:rPr>
          <w:rFonts w:ascii="Cambria" w:hAnsi="Cambria"/>
        </w:rPr>
        <w:t>mendukung</w:t>
      </w:r>
      <w:proofErr w:type="spellEnd"/>
      <w:r w:rsidR="003D6C10">
        <w:rPr>
          <w:rFonts w:ascii="Cambria" w:hAnsi="Cambria"/>
        </w:rPr>
        <w:t xml:space="preserve"> proses </w:t>
      </w:r>
      <w:proofErr w:type="spellStart"/>
      <w:r w:rsidR="003D6C10">
        <w:rPr>
          <w:rFonts w:ascii="Cambria" w:hAnsi="Cambria"/>
        </w:rPr>
        <w:t>pendidikan</w:t>
      </w:r>
      <w:proofErr w:type="spellEnd"/>
      <w:r w:rsidR="003D6C10">
        <w:rPr>
          <w:rFonts w:ascii="Cambria" w:hAnsi="Cambria"/>
        </w:rPr>
        <w:t xml:space="preserve"> dan </w:t>
      </w:r>
      <w:proofErr w:type="spellStart"/>
      <w:r w:rsidR="003D6C10">
        <w:rPr>
          <w:rFonts w:ascii="Cambria" w:hAnsi="Cambria"/>
        </w:rPr>
        <w:t>pengajaran</w:t>
      </w:r>
      <w:proofErr w:type="spellEnd"/>
      <w:r w:rsidR="003D6C10">
        <w:rPr>
          <w:rFonts w:ascii="Cambria" w:hAnsi="Cambria"/>
        </w:rPr>
        <w:t xml:space="preserve"> </w:t>
      </w:r>
      <w:proofErr w:type="spellStart"/>
      <w:r w:rsidR="003D6C10">
        <w:rPr>
          <w:rFonts w:ascii="Cambria" w:hAnsi="Cambria"/>
        </w:rPr>
        <w:t>toleran</w:t>
      </w:r>
      <w:proofErr w:type="spellEnd"/>
      <w:r w:rsidR="003D6C10">
        <w:rPr>
          <w:rFonts w:ascii="Cambria" w:hAnsi="Cambria"/>
        </w:rPr>
        <w:t xml:space="preserve"> dan </w:t>
      </w:r>
      <w:proofErr w:type="spellStart"/>
      <w:r w:rsidR="003D6C10">
        <w:rPr>
          <w:rFonts w:ascii="Cambria" w:hAnsi="Cambria"/>
        </w:rPr>
        <w:t>moderat</w:t>
      </w:r>
      <w:proofErr w:type="spellEnd"/>
      <w:r w:rsidR="003D6C10">
        <w:rPr>
          <w:rFonts w:ascii="Cambria" w:hAnsi="Cambria"/>
        </w:rPr>
        <w:t>.</w:t>
      </w:r>
    </w:p>
    <w:p w14:paraId="5668093C" w14:textId="667CF141" w:rsidR="00E13953" w:rsidRDefault="002B336E" w:rsidP="002B336E">
      <w:pPr>
        <w:spacing w:line="360" w:lineRule="auto"/>
        <w:jc w:val="both"/>
        <w:rPr>
          <w:rFonts w:ascii="Cambria" w:hAnsi="Cambria"/>
        </w:rPr>
      </w:pPr>
      <w:proofErr w:type="spellStart"/>
      <w:r w:rsidRPr="002B336E">
        <w:rPr>
          <w:rFonts w:ascii="Cambria" w:hAnsi="Cambria"/>
        </w:rPr>
        <w:t>Manajemen</w:t>
      </w:r>
      <w:proofErr w:type="spellEnd"/>
      <w:r w:rsidRPr="002B336E">
        <w:rPr>
          <w:rFonts w:ascii="Cambria" w:hAnsi="Cambria"/>
        </w:rPr>
        <w:t xml:space="preserve"> </w:t>
      </w:r>
      <w:proofErr w:type="spellStart"/>
      <w:r w:rsidRPr="002B336E">
        <w:rPr>
          <w:rFonts w:ascii="Cambria" w:hAnsi="Cambria"/>
        </w:rPr>
        <w:t>pengelompokan</w:t>
      </w:r>
      <w:proofErr w:type="spellEnd"/>
      <w:r w:rsidRPr="002B336E">
        <w:rPr>
          <w:rFonts w:ascii="Cambria" w:hAnsi="Cambria"/>
        </w:rPr>
        <w:t xml:space="preserve"> </w:t>
      </w:r>
      <w:proofErr w:type="spellStart"/>
      <w:r w:rsidRPr="002B336E">
        <w:rPr>
          <w:rFonts w:ascii="Cambria" w:hAnsi="Cambria"/>
        </w:rPr>
        <w:t>kelas</w:t>
      </w:r>
      <w:proofErr w:type="spellEnd"/>
      <w:r w:rsidRPr="002B336E">
        <w:rPr>
          <w:rFonts w:ascii="Cambria" w:hAnsi="Cambria"/>
        </w:rPr>
        <w:t xml:space="preserve"> </w:t>
      </w:r>
      <w:proofErr w:type="spellStart"/>
      <w:r w:rsidRPr="002B336E">
        <w:rPr>
          <w:rFonts w:ascii="Cambria" w:hAnsi="Cambria"/>
        </w:rPr>
        <w:t>sudah</w:t>
      </w:r>
      <w:proofErr w:type="spellEnd"/>
      <w:r w:rsidRPr="002B336E">
        <w:rPr>
          <w:rFonts w:ascii="Cambria" w:hAnsi="Cambria"/>
        </w:rPr>
        <w:t xml:space="preserve"> </w:t>
      </w:r>
      <w:proofErr w:type="spellStart"/>
      <w:r w:rsidRPr="002B336E">
        <w:rPr>
          <w:rFonts w:ascii="Cambria" w:hAnsi="Cambria"/>
        </w:rPr>
        <w:t>lumrah</w:t>
      </w:r>
      <w:proofErr w:type="spellEnd"/>
      <w:r w:rsidRPr="002B336E">
        <w:rPr>
          <w:rFonts w:ascii="Cambria" w:hAnsi="Cambria"/>
        </w:rPr>
        <w:t xml:space="preserve"> dan </w:t>
      </w:r>
      <w:proofErr w:type="spellStart"/>
      <w:r w:rsidRPr="002B336E">
        <w:rPr>
          <w:rFonts w:ascii="Cambria" w:hAnsi="Cambria"/>
        </w:rPr>
        <w:t>lazim</w:t>
      </w:r>
      <w:proofErr w:type="spellEnd"/>
      <w:r w:rsidRPr="002B336E">
        <w:rPr>
          <w:rFonts w:ascii="Cambria" w:hAnsi="Cambria"/>
        </w:rPr>
        <w:t xml:space="preserve"> </w:t>
      </w:r>
      <w:proofErr w:type="spellStart"/>
      <w:r w:rsidRPr="002B336E">
        <w:rPr>
          <w:rFonts w:ascii="Cambria" w:hAnsi="Cambria"/>
        </w:rPr>
        <w:t>dilakukan</w:t>
      </w:r>
      <w:proofErr w:type="spellEnd"/>
      <w:r w:rsidRPr="002B336E">
        <w:rPr>
          <w:rFonts w:ascii="Cambria" w:hAnsi="Cambria"/>
        </w:rPr>
        <w:t xml:space="preserve"> di </w:t>
      </w:r>
      <w:proofErr w:type="spellStart"/>
      <w:r w:rsidRPr="002B336E">
        <w:rPr>
          <w:rFonts w:ascii="Cambria" w:hAnsi="Cambria"/>
        </w:rPr>
        <w:t>setiap</w:t>
      </w:r>
      <w:proofErr w:type="spellEnd"/>
      <w:r w:rsidRPr="002B336E">
        <w:rPr>
          <w:rFonts w:ascii="Cambria" w:hAnsi="Cambria"/>
        </w:rPr>
        <w:t xml:space="preserve"> </w:t>
      </w:r>
      <w:proofErr w:type="spellStart"/>
      <w:r w:rsidRPr="002B336E">
        <w:rPr>
          <w:rFonts w:ascii="Cambria" w:hAnsi="Cambria"/>
        </w:rPr>
        <w:t>lembaga</w:t>
      </w:r>
      <w:proofErr w:type="spellEnd"/>
      <w:r w:rsidRPr="002B336E">
        <w:rPr>
          <w:rFonts w:ascii="Cambria" w:hAnsi="Cambria"/>
        </w:rPr>
        <w:t xml:space="preserve"> </w:t>
      </w:r>
      <w:proofErr w:type="spellStart"/>
      <w:r w:rsidRPr="002B336E">
        <w:rPr>
          <w:rFonts w:ascii="Cambria" w:hAnsi="Cambria"/>
        </w:rPr>
        <w:t>pendidikan</w:t>
      </w:r>
      <w:proofErr w:type="spellEnd"/>
      <w:r w:rsidRPr="002B336E">
        <w:rPr>
          <w:rFonts w:ascii="Cambria" w:hAnsi="Cambria"/>
        </w:rPr>
        <w:t xml:space="preserve"> </w:t>
      </w:r>
      <w:proofErr w:type="spellStart"/>
      <w:r w:rsidRPr="002B336E">
        <w:rPr>
          <w:rFonts w:ascii="Cambria" w:hAnsi="Cambria"/>
        </w:rPr>
        <w:t>namun</w:t>
      </w:r>
      <w:proofErr w:type="spellEnd"/>
      <w:r w:rsidRPr="002B336E">
        <w:rPr>
          <w:rFonts w:ascii="Cambria" w:hAnsi="Cambria"/>
        </w:rPr>
        <w:t xml:space="preserve"> </w:t>
      </w:r>
      <w:proofErr w:type="spellStart"/>
      <w:r w:rsidRPr="002B336E">
        <w:rPr>
          <w:rFonts w:ascii="Cambria" w:hAnsi="Cambria"/>
        </w:rPr>
        <w:t>ada</w:t>
      </w:r>
      <w:proofErr w:type="spellEnd"/>
      <w:r w:rsidRPr="002B336E">
        <w:rPr>
          <w:rFonts w:ascii="Cambria" w:hAnsi="Cambria"/>
        </w:rPr>
        <w:t xml:space="preserve"> yang </w:t>
      </w:r>
      <w:proofErr w:type="spellStart"/>
      <w:r w:rsidRPr="002B336E">
        <w:rPr>
          <w:rFonts w:ascii="Cambria" w:hAnsi="Cambria"/>
        </w:rPr>
        <w:t>membedakan</w:t>
      </w:r>
      <w:proofErr w:type="spellEnd"/>
      <w:r w:rsidRPr="002B336E">
        <w:rPr>
          <w:rFonts w:ascii="Cambria" w:hAnsi="Cambria"/>
        </w:rPr>
        <w:t xml:space="preserve"> dan </w:t>
      </w:r>
      <w:proofErr w:type="spellStart"/>
      <w:r w:rsidRPr="002B336E">
        <w:rPr>
          <w:rFonts w:ascii="Cambria" w:hAnsi="Cambria"/>
        </w:rPr>
        <w:t>menarik</w:t>
      </w:r>
      <w:proofErr w:type="spellEnd"/>
      <w:r w:rsidRPr="002B336E">
        <w:rPr>
          <w:rFonts w:ascii="Cambria" w:hAnsi="Cambria"/>
        </w:rPr>
        <w:t xml:space="preserve"> </w:t>
      </w:r>
      <w:proofErr w:type="spellStart"/>
      <w:r w:rsidRPr="002B336E">
        <w:rPr>
          <w:rFonts w:ascii="Cambria" w:hAnsi="Cambria"/>
        </w:rPr>
        <w:t>dari</w:t>
      </w:r>
      <w:proofErr w:type="spellEnd"/>
      <w:r w:rsidRPr="002B336E">
        <w:rPr>
          <w:rFonts w:ascii="Cambria" w:hAnsi="Cambria"/>
        </w:rPr>
        <w:t xml:space="preserve"> </w:t>
      </w:r>
      <w:proofErr w:type="spellStart"/>
      <w:r w:rsidRPr="002B336E">
        <w:rPr>
          <w:rFonts w:ascii="Cambria" w:hAnsi="Cambria"/>
        </w:rPr>
        <w:t>sistem</w:t>
      </w:r>
      <w:proofErr w:type="spellEnd"/>
      <w:r w:rsidRPr="002B336E">
        <w:rPr>
          <w:rFonts w:ascii="Cambria" w:hAnsi="Cambria"/>
        </w:rPr>
        <w:t xml:space="preserve"> </w:t>
      </w:r>
      <w:proofErr w:type="spellStart"/>
      <w:r w:rsidRPr="002B336E">
        <w:rPr>
          <w:rFonts w:ascii="Cambria" w:hAnsi="Cambria"/>
        </w:rPr>
        <w:t>pengelompokan</w:t>
      </w:r>
      <w:proofErr w:type="spellEnd"/>
      <w:r w:rsidRPr="002B336E">
        <w:rPr>
          <w:rFonts w:ascii="Cambria" w:hAnsi="Cambria"/>
        </w:rPr>
        <w:t xml:space="preserve"> </w:t>
      </w:r>
      <w:proofErr w:type="spellStart"/>
      <w:r w:rsidRPr="002B336E">
        <w:rPr>
          <w:rFonts w:ascii="Cambria" w:hAnsi="Cambria"/>
        </w:rPr>
        <w:t>kelas</w:t>
      </w:r>
      <w:proofErr w:type="spellEnd"/>
      <w:r w:rsidRPr="002B336E">
        <w:rPr>
          <w:rFonts w:ascii="Cambria" w:hAnsi="Cambria"/>
        </w:rPr>
        <w:t xml:space="preserve"> di </w:t>
      </w:r>
      <w:proofErr w:type="spellStart"/>
      <w:r w:rsidRPr="002B336E">
        <w:rPr>
          <w:rFonts w:ascii="Cambria" w:hAnsi="Cambria"/>
        </w:rPr>
        <w:t>pesantren</w:t>
      </w:r>
      <w:proofErr w:type="spellEnd"/>
      <w:r w:rsidRPr="002B336E">
        <w:rPr>
          <w:rFonts w:ascii="Cambria" w:hAnsi="Cambria"/>
        </w:rPr>
        <w:t xml:space="preserve">. </w:t>
      </w:r>
      <w:proofErr w:type="spellStart"/>
      <w:r w:rsidRPr="002B336E">
        <w:rPr>
          <w:rFonts w:ascii="Cambria" w:hAnsi="Cambria"/>
        </w:rPr>
        <w:t>Kondisi</w:t>
      </w:r>
      <w:proofErr w:type="spellEnd"/>
      <w:r w:rsidRPr="002B336E">
        <w:rPr>
          <w:rFonts w:ascii="Cambria" w:hAnsi="Cambria"/>
        </w:rPr>
        <w:t xml:space="preserve"> </w:t>
      </w:r>
      <w:proofErr w:type="spellStart"/>
      <w:r w:rsidRPr="002B336E">
        <w:rPr>
          <w:rFonts w:ascii="Cambria" w:hAnsi="Cambria"/>
        </w:rPr>
        <w:t>kelas</w:t>
      </w:r>
      <w:proofErr w:type="spellEnd"/>
      <w:r w:rsidRPr="002B336E">
        <w:rPr>
          <w:rFonts w:ascii="Cambria" w:hAnsi="Cambria"/>
        </w:rPr>
        <w:t xml:space="preserve"> di </w:t>
      </w:r>
      <w:proofErr w:type="spellStart"/>
      <w:r w:rsidRPr="002B336E">
        <w:rPr>
          <w:rFonts w:ascii="Cambria" w:hAnsi="Cambria"/>
        </w:rPr>
        <w:t>pondok</w:t>
      </w:r>
      <w:proofErr w:type="spellEnd"/>
      <w:r w:rsidRPr="002B336E">
        <w:rPr>
          <w:rFonts w:ascii="Cambria" w:hAnsi="Cambria"/>
        </w:rPr>
        <w:t xml:space="preserve"> </w:t>
      </w:r>
      <w:proofErr w:type="spellStart"/>
      <w:r w:rsidRPr="002B336E">
        <w:rPr>
          <w:rFonts w:ascii="Cambria" w:hAnsi="Cambria"/>
        </w:rPr>
        <w:t>pesantren</w:t>
      </w:r>
      <w:proofErr w:type="spellEnd"/>
      <w:r w:rsidRPr="002B336E">
        <w:rPr>
          <w:rFonts w:ascii="Cambria" w:hAnsi="Cambria"/>
        </w:rPr>
        <w:t xml:space="preserve"> sangat </w:t>
      </w:r>
      <w:proofErr w:type="spellStart"/>
      <w:r w:rsidRPr="002B336E">
        <w:rPr>
          <w:rFonts w:ascii="Cambria" w:hAnsi="Cambria"/>
        </w:rPr>
        <w:t>multikultural</w:t>
      </w:r>
      <w:proofErr w:type="spellEnd"/>
      <w:r w:rsidRPr="002B336E">
        <w:rPr>
          <w:rFonts w:ascii="Cambria" w:hAnsi="Cambria"/>
        </w:rPr>
        <w:t xml:space="preserve"> </w:t>
      </w:r>
      <w:proofErr w:type="spellStart"/>
      <w:r w:rsidRPr="002B336E">
        <w:rPr>
          <w:rFonts w:ascii="Cambria" w:hAnsi="Cambria"/>
        </w:rPr>
        <w:t>berbeda</w:t>
      </w:r>
      <w:proofErr w:type="spellEnd"/>
      <w:r w:rsidRPr="002B336E">
        <w:rPr>
          <w:rFonts w:ascii="Cambria" w:hAnsi="Cambria"/>
        </w:rPr>
        <w:t xml:space="preserve"> </w:t>
      </w:r>
      <w:proofErr w:type="spellStart"/>
      <w:r w:rsidRPr="002B336E">
        <w:rPr>
          <w:rFonts w:ascii="Cambria" w:hAnsi="Cambria"/>
        </w:rPr>
        <w:t>dengan</w:t>
      </w:r>
      <w:proofErr w:type="spellEnd"/>
      <w:r w:rsidRPr="002B336E">
        <w:rPr>
          <w:rFonts w:ascii="Cambria" w:hAnsi="Cambria"/>
        </w:rPr>
        <w:t xml:space="preserve"> </w:t>
      </w:r>
      <w:proofErr w:type="spellStart"/>
      <w:r w:rsidRPr="002B336E">
        <w:rPr>
          <w:rFonts w:ascii="Cambria" w:hAnsi="Cambria"/>
        </w:rPr>
        <w:t>kondisi</w:t>
      </w:r>
      <w:proofErr w:type="spellEnd"/>
      <w:r w:rsidRPr="002B336E">
        <w:rPr>
          <w:rFonts w:ascii="Cambria" w:hAnsi="Cambria"/>
        </w:rPr>
        <w:t xml:space="preserve"> </w:t>
      </w:r>
      <w:proofErr w:type="spellStart"/>
      <w:r w:rsidRPr="002B336E">
        <w:rPr>
          <w:rFonts w:ascii="Cambria" w:hAnsi="Cambria"/>
        </w:rPr>
        <w:t>kelas</w:t>
      </w:r>
      <w:proofErr w:type="spellEnd"/>
      <w:r w:rsidRPr="002B336E">
        <w:rPr>
          <w:rFonts w:ascii="Cambria" w:hAnsi="Cambria"/>
        </w:rPr>
        <w:t xml:space="preserve"> di </w:t>
      </w:r>
      <w:proofErr w:type="spellStart"/>
      <w:r w:rsidRPr="002B336E">
        <w:rPr>
          <w:rFonts w:ascii="Cambria" w:hAnsi="Cambria"/>
        </w:rPr>
        <w:t>sekolah-sekolah</w:t>
      </w:r>
      <w:proofErr w:type="spellEnd"/>
      <w:r w:rsidRPr="002B336E">
        <w:rPr>
          <w:rFonts w:ascii="Cambria" w:hAnsi="Cambria"/>
        </w:rPr>
        <w:t xml:space="preserve"> yang </w:t>
      </w:r>
      <w:proofErr w:type="spellStart"/>
      <w:r w:rsidRPr="002B336E">
        <w:rPr>
          <w:rFonts w:ascii="Cambria" w:hAnsi="Cambria"/>
        </w:rPr>
        <w:t>sudah</w:t>
      </w:r>
      <w:proofErr w:type="spellEnd"/>
      <w:r w:rsidRPr="002B336E">
        <w:rPr>
          <w:rFonts w:ascii="Cambria" w:hAnsi="Cambria"/>
        </w:rPr>
        <w:t xml:space="preserve"> </w:t>
      </w:r>
      <w:proofErr w:type="spellStart"/>
      <w:r w:rsidRPr="002B336E">
        <w:rPr>
          <w:rFonts w:ascii="Cambria" w:hAnsi="Cambria"/>
        </w:rPr>
        <w:t>terbentur</w:t>
      </w:r>
      <w:proofErr w:type="spellEnd"/>
      <w:r w:rsidRPr="002B336E">
        <w:rPr>
          <w:rFonts w:ascii="Cambria" w:hAnsi="Cambria"/>
        </w:rPr>
        <w:t xml:space="preserve"> </w:t>
      </w:r>
      <w:proofErr w:type="spellStart"/>
      <w:r w:rsidRPr="002B336E">
        <w:rPr>
          <w:rFonts w:ascii="Cambria" w:hAnsi="Cambria"/>
        </w:rPr>
        <w:t>dengan</w:t>
      </w:r>
      <w:proofErr w:type="spellEnd"/>
      <w:r w:rsidRPr="002B336E">
        <w:rPr>
          <w:rFonts w:ascii="Cambria" w:hAnsi="Cambria"/>
        </w:rPr>
        <w:t xml:space="preserve"> </w:t>
      </w:r>
      <w:proofErr w:type="spellStart"/>
      <w:r w:rsidRPr="002B336E">
        <w:rPr>
          <w:rFonts w:ascii="Cambria" w:hAnsi="Cambria"/>
        </w:rPr>
        <w:t>Permendikbud</w:t>
      </w:r>
      <w:proofErr w:type="spellEnd"/>
      <w:r w:rsidRPr="002B336E">
        <w:rPr>
          <w:rFonts w:ascii="Cambria" w:hAnsi="Cambria"/>
        </w:rPr>
        <w:t xml:space="preserve"> </w:t>
      </w:r>
      <w:proofErr w:type="spellStart"/>
      <w:r w:rsidRPr="002B336E">
        <w:rPr>
          <w:rFonts w:ascii="Cambria" w:hAnsi="Cambria"/>
        </w:rPr>
        <w:t>nomor</w:t>
      </w:r>
      <w:proofErr w:type="spellEnd"/>
      <w:r w:rsidRPr="002B336E">
        <w:rPr>
          <w:rFonts w:ascii="Cambria" w:hAnsi="Cambria"/>
        </w:rPr>
        <w:t xml:space="preserve"> 1 </w:t>
      </w:r>
      <w:proofErr w:type="spellStart"/>
      <w:r w:rsidRPr="002B336E">
        <w:rPr>
          <w:rFonts w:ascii="Cambria" w:hAnsi="Cambria"/>
        </w:rPr>
        <w:t>tahun</w:t>
      </w:r>
      <w:proofErr w:type="spellEnd"/>
      <w:r w:rsidRPr="002B336E">
        <w:rPr>
          <w:rFonts w:ascii="Cambria" w:hAnsi="Cambria"/>
        </w:rPr>
        <w:t xml:space="preserve"> 2021 yang </w:t>
      </w:r>
      <w:proofErr w:type="spellStart"/>
      <w:r w:rsidRPr="002B336E">
        <w:rPr>
          <w:rFonts w:ascii="Cambria" w:hAnsi="Cambria"/>
        </w:rPr>
        <w:t>menerapkan</w:t>
      </w:r>
      <w:proofErr w:type="spellEnd"/>
      <w:r w:rsidRPr="002B336E">
        <w:rPr>
          <w:rFonts w:ascii="Cambria" w:hAnsi="Cambria"/>
        </w:rPr>
        <w:t xml:space="preserve"> </w:t>
      </w:r>
      <w:proofErr w:type="spellStart"/>
      <w:r w:rsidRPr="002B336E">
        <w:rPr>
          <w:rFonts w:ascii="Cambria" w:hAnsi="Cambria"/>
        </w:rPr>
        <w:t>sistem</w:t>
      </w:r>
      <w:proofErr w:type="spellEnd"/>
      <w:r w:rsidRPr="002B336E">
        <w:rPr>
          <w:rFonts w:ascii="Cambria" w:hAnsi="Cambria"/>
        </w:rPr>
        <w:t xml:space="preserve"> </w:t>
      </w:r>
      <w:proofErr w:type="spellStart"/>
      <w:r w:rsidRPr="002B336E">
        <w:rPr>
          <w:rFonts w:ascii="Cambria" w:hAnsi="Cambria"/>
        </w:rPr>
        <w:t>zonasi</w:t>
      </w:r>
      <w:proofErr w:type="spellEnd"/>
      <w:r w:rsidRPr="002B336E">
        <w:rPr>
          <w:rFonts w:ascii="Cambria" w:hAnsi="Cambria"/>
        </w:rPr>
        <w:t>.</w:t>
      </w:r>
      <w:r>
        <w:rPr>
          <w:rFonts w:ascii="Cambria" w:hAnsi="Cambria"/>
        </w:rPr>
        <w:fldChar w:fldCharType="begin" w:fldLock="1"/>
      </w:r>
      <w:r w:rsidR="00D929D7">
        <w:rPr>
          <w:rFonts w:ascii="Cambria" w:hAnsi="Cambria"/>
        </w:rPr>
        <w:instrText>ADDIN CSL_CITATION {"citationItems":[{"id":"ITEM-1","itemData":{"author":[{"dropping-particle":"","family":"Kemendikbud","given":"","non-dropping-particle":"","parse-names":false,"suffix":""}],"id":"ITEM-1","issued":{"date-parts":[["2021"]]},"publisher-place":"Indonesia","title":"Permendikbud No. 1 Tahun 2021 tentang Penerimaan Peserta Didik Baru","type":"legislation"},"uris":["http://www.mendeley.com/documents/?uuid=b04b8f7d-5850-41b8-ad4d-fc7f89c26543"]}],"mendeley":{"formattedCitation":"(Kemendikbud, 2021)","plainTextFormattedCitation":"(Kemendikbud, 2021)","previouslyFormattedCitation":"(Kemendikbud, 2021)"},"properties":{"noteIndex":0},"schema":"https://github.com/citation-style-language/schema/raw/master/csl-citation.json"}</w:instrText>
      </w:r>
      <w:r>
        <w:rPr>
          <w:rFonts w:ascii="Cambria" w:hAnsi="Cambria"/>
        </w:rPr>
        <w:fldChar w:fldCharType="separate"/>
      </w:r>
      <w:r w:rsidRPr="002B336E">
        <w:rPr>
          <w:rFonts w:ascii="Cambria" w:hAnsi="Cambria"/>
          <w:noProof/>
        </w:rPr>
        <w:t>(</w:t>
      </w:r>
      <w:proofErr w:type="spellStart"/>
      <w:r w:rsidRPr="002B336E">
        <w:rPr>
          <w:rFonts w:ascii="Cambria" w:hAnsi="Cambria"/>
          <w:noProof/>
        </w:rPr>
        <w:t>Kemendikbud</w:t>
      </w:r>
      <w:proofErr w:type="spellEnd"/>
      <w:r w:rsidRPr="002B336E">
        <w:rPr>
          <w:rFonts w:ascii="Cambria" w:hAnsi="Cambria"/>
          <w:noProof/>
        </w:rPr>
        <w:t>, 2021)</w:t>
      </w:r>
      <w:r>
        <w:rPr>
          <w:rFonts w:ascii="Cambria" w:hAnsi="Cambria"/>
        </w:rPr>
        <w:fldChar w:fldCharType="end"/>
      </w:r>
    </w:p>
    <w:p w14:paraId="0ABD4C72" w14:textId="1E54B191" w:rsidR="002B336E" w:rsidRDefault="00D929D7" w:rsidP="002B336E">
      <w:pPr>
        <w:spacing w:line="360" w:lineRule="auto"/>
        <w:jc w:val="both"/>
        <w:rPr>
          <w:rFonts w:ascii="Cambria" w:hAnsi="Cambria"/>
        </w:rPr>
      </w:pPr>
      <w:proofErr w:type="spellStart"/>
      <w:r w:rsidRPr="00D929D7">
        <w:rPr>
          <w:rFonts w:ascii="Cambria" w:hAnsi="Cambria"/>
        </w:rPr>
        <w:t>Pasalnya</w:t>
      </w:r>
      <w:proofErr w:type="spellEnd"/>
      <w:r w:rsidRPr="00D929D7">
        <w:rPr>
          <w:rFonts w:ascii="Cambria" w:hAnsi="Cambria"/>
        </w:rPr>
        <w:t xml:space="preserve"> </w:t>
      </w:r>
      <w:proofErr w:type="spellStart"/>
      <w:r w:rsidRPr="00D929D7">
        <w:rPr>
          <w:rFonts w:ascii="Cambria" w:hAnsi="Cambria"/>
        </w:rPr>
        <w:t>berdasarkan</w:t>
      </w:r>
      <w:proofErr w:type="spellEnd"/>
      <w:r w:rsidRPr="00D929D7">
        <w:rPr>
          <w:rFonts w:ascii="Cambria" w:hAnsi="Cambria"/>
        </w:rPr>
        <w:t xml:space="preserve"> </w:t>
      </w:r>
      <w:proofErr w:type="spellStart"/>
      <w:r w:rsidRPr="00D929D7">
        <w:rPr>
          <w:rFonts w:ascii="Cambria" w:hAnsi="Cambria"/>
        </w:rPr>
        <w:t>peraturan</w:t>
      </w:r>
      <w:proofErr w:type="spellEnd"/>
      <w:r w:rsidRPr="00D929D7">
        <w:rPr>
          <w:rFonts w:ascii="Cambria" w:hAnsi="Cambria"/>
        </w:rPr>
        <w:t xml:space="preserve"> </w:t>
      </w:r>
      <w:proofErr w:type="spellStart"/>
      <w:r w:rsidRPr="00D929D7">
        <w:rPr>
          <w:rFonts w:ascii="Cambria" w:hAnsi="Cambria"/>
        </w:rPr>
        <w:t>tersebut</w:t>
      </w:r>
      <w:proofErr w:type="spellEnd"/>
      <w:r w:rsidRPr="00D929D7">
        <w:rPr>
          <w:rFonts w:ascii="Cambria" w:hAnsi="Cambria"/>
        </w:rPr>
        <w:t xml:space="preserve"> </w:t>
      </w:r>
      <w:proofErr w:type="spellStart"/>
      <w:r w:rsidRPr="00D929D7">
        <w:rPr>
          <w:rFonts w:ascii="Cambria" w:hAnsi="Cambria"/>
        </w:rPr>
        <w:t>sekolah</w:t>
      </w:r>
      <w:proofErr w:type="spellEnd"/>
      <w:r w:rsidRPr="00D929D7">
        <w:rPr>
          <w:rFonts w:ascii="Cambria" w:hAnsi="Cambria"/>
        </w:rPr>
        <w:t xml:space="preserve"> </w:t>
      </w:r>
      <w:proofErr w:type="spellStart"/>
      <w:r w:rsidRPr="00D929D7">
        <w:rPr>
          <w:rFonts w:ascii="Cambria" w:hAnsi="Cambria"/>
        </w:rPr>
        <w:t>dibatasi</w:t>
      </w:r>
      <w:proofErr w:type="spellEnd"/>
      <w:r w:rsidRPr="00D929D7">
        <w:rPr>
          <w:rFonts w:ascii="Cambria" w:hAnsi="Cambria"/>
        </w:rPr>
        <w:t xml:space="preserve"> </w:t>
      </w:r>
      <w:proofErr w:type="spellStart"/>
      <w:r w:rsidRPr="00D929D7">
        <w:rPr>
          <w:rFonts w:ascii="Cambria" w:hAnsi="Cambria"/>
        </w:rPr>
        <w:t>untuk</w:t>
      </w:r>
      <w:proofErr w:type="spellEnd"/>
      <w:r w:rsidRPr="00D929D7">
        <w:rPr>
          <w:rFonts w:ascii="Cambria" w:hAnsi="Cambria"/>
        </w:rPr>
        <w:t xml:space="preserve"> </w:t>
      </w:r>
      <w:proofErr w:type="spellStart"/>
      <w:r w:rsidRPr="00D929D7">
        <w:rPr>
          <w:rFonts w:ascii="Cambria" w:hAnsi="Cambria"/>
        </w:rPr>
        <w:t>menerima</w:t>
      </w:r>
      <w:proofErr w:type="spellEnd"/>
      <w:r w:rsidRPr="00D929D7">
        <w:rPr>
          <w:rFonts w:ascii="Cambria" w:hAnsi="Cambria"/>
        </w:rPr>
        <w:t xml:space="preserve"> </w:t>
      </w:r>
      <w:proofErr w:type="spellStart"/>
      <w:r w:rsidRPr="00D929D7">
        <w:rPr>
          <w:rFonts w:ascii="Cambria" w:hAnsi="Cambria"/>
        </w:rPr>
        <w:t>peserta</w:t>
      </w:r>
      <w:proofErr w:type="spellEnd"/>
      <w:r w:rsidRPr="00D929D7">
        <w:rPr>
          <w:rFonts w:ascii="Cambria" w:hAnsi="Cambria"/>
        </w:rPr>
        <w:t xml:space="preserve"> </w:t>
      </w:r>
      <w:proofErr w:type="spellStart"/>
      <w:r w:rsidRPr="00D929D7">
        <w:rPr>
          <w:rFonts w:ascii="Cambria" w:hAnsi="Cambria"/>
        </w:rPr>
        <w:t>didik</w:t>
      </w:r>
      <w:proofErr w:type="spellEnd"/>
      <w:r w:rsidRPr="00D929D7">
        <w:rPr>
          <w:rFonts w:ascii="Cambria" w:hAnsi="Cambria"/>
        </w:rPr>
        <w:t xml:space="preserve"> di </w:t>
      </w:r>
      <w:proofErr w:type="spellStart"/>
      <w:r w:rsidRPr="00D929D7">
        <w:rPr>
          <w:rFonts w:ascii="Cambria" w:hAnsi="Cambria"/>
        </w:rPr>
        <w:t>luar</w:t>
      </w:r>
      <w:proofErr w:type="spellEnd"/>
      <w:r w:rsidRPr="00D929D7">
        <w:rPr>
          <w:rFonts w:ascii="Cambria" w:hAnsi="Cambria"/>
        </w:rPr>
        <w:t xml:space="preserve"> </w:t>
      </w:r>
      <w:proofErr w:type="spellStart"/>
      <w:r w:rsidRPr="00D929D7">
        <w:rPr>
          <w:rFonts w:ascii="Cambria" w:hAnsi="Cambria"/>
        </w:rPr>
        <w:t>zonasi</w:t>
      </w:r>
      <w:proofErr w:type="spellEnd"/>
      <w:r w:rsidRPr="00D929D7">
        <w:rPr>
          <w:rFonts w:ascii="Cambria" w:hAnsi="Cambria"/>
        </w:rPr>
        <w:t xml:space="preserve">, </w:t>
      </w:r>
      <w:proofErr w:type="spellStart"/>
      <w:r w:rsidRPr="00D929D7">
        <w:rPr>
          <w:rFonts w:ascii="Cambria" w:hAnsi="Cambria"/>
        </w:rPr>
        <w:t>bagi</w:t>
      </w:r>
      <w:proofErr w:type="spellEnd"/>
      <w:r w:rsidRPr="00D929D7">
        <w:rPr>
          <w:rFonts w:ascii="Cambria" w:hAnsi="Cambria"/>
        </w:rPr>
        <w:t xml:space="preserve"> </w:t>
      </w:r>
      <w:proofErr w:type="spellStart"/>
      <w:r w:rsidRPr="00D929D7">
        <w:rPr>
          <w:rFonts w:ascii="Cambria" w:hAnsi="Cambria"/>
        </w:rPr>
        <w:t>sekolah</w:t>
      </w:r>
      <w:proofErr w:type="spellEnd"/>
      <w:r w:rsidRPr="00D929D7">
        <w:rPr>
          <w:rFonts w:ascii="Cambria" w:hAnsi="Cambria"/>
        </w:rPr>
        <w:t xml:space="preserve"> </w:t>
      </w:r>
      <w:proofErr w:type="spellStart"/>
      <w:r w:rsidRPr="00D929D7">
        <w:rPr>
          <w:rFonts w:ascii="Cambria" w:hAnsi="Cambria"/>
        </w:rPr>
        <w:t>menengah</w:t>
      </w:r>
      <w:proofErr w:type="spellEnd"/>
      <w:r w:rsidRPr="00D929D7">
        <w:rPr>
          <w:rFonts w:ascii="Cambria" w:hAnsi="Cambria"/>
        </w:rPr>
        <w:t xml:space="preserve"> </w:t>
      </w:r>
      <w:proofErr w:type="spellStart"/>
      <w:r w:rsidRPr="00D929D7">
        <w:rPr>
          <w:rFonts w:ascii="Cambria" w:hAnsi="Cambria"/>
        </w:rPr>
        <w:t>pertama</w:t>
      </w:r>
      <w:proofErr w:type="spellEnd"/>
      <w:r w:rsidRPr="00D929D7">
        <w:rPr>
          <w:rFonts w:ascii="Cambria" w:hAnsi="Cambria"/>
        </w:rPr>
        <w:t xml:space="preserve"> dan </w:t>
      </w:r>
      <w:proofErr w:type="spellStart"/>
      <w:r w:rsidRPr="00D929D7">
        <w:rPr>
          <w:rFonts w:ascii="Cambria" w:hAnsi="Cambria"/>
        </w:rPr>
        <w:t>atas</w:t>
      </w:r>
      <w:proofErr w:type="spellEnd"/>
      <w:r w:rsidRPr="00D929D7">
        <w:rPr>
          <w:rFonts w:ascii="Cambria" w:hAnsi="Cambria"/>
        </w:rPr>
        <w:t xml:space="preserve"> </w:t>
      </w:r>
      <w:proofErr w:type="spellStart"/>
      <w:r w:rsidRPr="00D929D7">
        <w:rPr>
          <w:rFonts w:ascii="Cambria" w:hAnsi="Cambria"/>
        </w:rPr>
        <w:t>jalur</w:t>
      </w:r>
      <w:proofErr w:type="spellEnd"/>
      <w:r w:rsidRPr="00D929D7">
        <w:rPr>
          <w:rFonts w:ascii="Cambria" w:hAnsi="Cambria"/>
        </w:rPr>
        <w:t xml:space="preserve"> </w:t>
      </w:r>
      <w:proofErr w:type="spellStart"/>
      <w:r w:rsidRPr="00D929D7">
        <w:rPr>
          <w:rFonts w:ascii="Cambria" w:hAnsi="Cambria"/>
        </w:rPr>
        <w:t>zonasi</w:t>
      </w:r>
      <w:proofErr w:type="spellEnd"/>
      <w:r w:rsidRPr="00D929D7">
        <w:rPr>
          <w:rFonts w:ascii="Cambria" w:hAnsi="Cambria"/>
        </w:rPr>
        <w:t xml:space="preserve"> </w:t>
      </w:r>
      <w:proofErr w:type="spellStart"/>
      <w:r w:rsidRPr="00D929D7">
        <w:rPr>
          <w:rFonts w:ascii="Cambria" w:hAnsi="Cambria"/>
        </w:rPr>
        <w:t>dibatasi</w:t>
      </w:r>
      <w:proofErr w:type="spellEnd"/>
      <w:r w:rsidRPr="00D929D7">
        <w:rPr>
          <w:rFonts w:ascii="Cambria" w:hAnsi="Cambria"/>
        </w:rPr>
        <w:t xml:space="preserve"> paling </w:t>
      </w:r>
      <w:proofErr w:type="spellStart"/>
      <w:r w:rsidRPr="00D929D7">
        <w:rPr>
          <w:rFonts w:ascii="Cambria" w:hAnsi="Cambria"/>
        </w:rPr>
        <w:t>sedikit</w:t>
      </w:r>
      <w:proofErr w:type="spellEnd"/>
      <w:r w:rsidRPr="00D929D7">
        <w:rPr>
          <w:rFonts w:ascii="Cambria" w:hAnsi="Cambria"/>
        </w:rPr>
        <w:t xml:space="preserve"> 50% </w:t>
      </w:r>
      <w:proofErr w:type="spellStart"/>
      <w:r w:rsidRPr="00D929D7">
        <w:rPr>
          <w:rFonts w:ascii="Cambria" w:hAnsi="Cambria"/>
        </w:rPr>
        <w:t>dari</w:t>
      </w:r>
      <w:proofErr w:type="spellEnd"/>
      <w:r w:rsidRPr="00D929D7">
        <w:rPr>
          <w:rFonts w:ascii="Cambria" w:hAnsi="Cambria"/>
        </w:rPr>
        <w:t xml:space="preserve"> </w:t>
      </w:r>
      <w:proofErr w:type="spellStart"/>
      <w:r w:rsidRPr="00D929D7">
        <w:rPr>
          <w:rFonts w:ascii="Cambria" w:hAnsi="Cambria"/>
        </w:rPr>
        <w:t>daya</w:t>
      </w:r>
      <w:proofErr w:type="spellEnd"/>
      <w:r w:rsidRPr="00D929D7">
        <w:rPr>
          <w:rFonts w:ascii="Cambria" w:hAnsi="Cambria"/>
        </w:rPr>
        <w:t xml:space="preserve"> </w:t>
      </w:r>
      <w:proofErr w:type="spellStart"/>
      <w:r w:rsidRPr="00D929D7">
        <w:rPr>
          <w:rFonts w:ascii="Cambria" w:hAnsi="Cambria"/>
        </w:rPr>
        <w:t>tampung</w:t>
      </w:r>
      <w:proofErr w:type="spellEnd"/>
      <w:r w:rsidR="00AA18BC">
        <w:rPr>
          <w:rFonts w:ascii="Cambria" w:hAnsi="Cambria"/>
        </w:rPr>
        <w:fldChar w:fldCharType="begin" w:fldLock="1"/>
      </w:r>
      <w:r w:rsidR="00DC4483">
        <w:rPr>
          <w:rFonts w:ascii="Cambria" w:hAnsi="Cambria"/>
        </w:rPr>
        <w:instrText>ADDIN CSL_CITATION {"citationItems":[{"id":"ITEM-1","itemData":{"author":[{"dropping-particle":"","family":"Kemendikbud","given":"","non-dropping-particle":"","parse-names":false,"suffix":""}],"id":"ITEM-1","issued":{"date-parts":[["2021"]]},"publisher-place":"Indonesia","title":"Permendikbud No. 1 Tahun 2021 tentang Penerimaan Peserta Didik Baru","type":"legislation"},"uris":["http://www.mendeley.com/documents/?uuid=b04b8f7d-5850-41b8-ad4d-fc7f89c26543"]}],"mendeley":{"formattedCitation":"(Kemendikbud, 2021)","plainTextFormattedCitation":"(Kemendikbud, 2021)","previouslyFormattedCitation":"(Kemendikbud, 2021)"},"properties":{"noteIndex":0},"schema":"https://github.com/citation-style-language/schema/raw/master/csl-citation.json"}</w:instrText>
      </w:r>
      <w:r w:rsidR="00AA18BC">
        <w:rPr>
          <w:rFonts w:ascii="Cambria" w:hAnsi="Cambria"/>
        </w:rPr>
        <w:fldChar w:fldCharType="separate"/>
      </w:r>
      <w:r w:rsidR="00AA18BC" w:rsidRPr="00AA18BC">
        <w:rPr>
          <w:rFonts w:ascii="Cambria" w:hAnsi="Cambria"/>
          <w:noProof/>
        </w:rPr>
        <w:t>(Kemendikbud, 2021)</w:t>
      </w:r>
      <w:r w:rsidR="00AA18BC">
        <w:rPr>
          <w:rFonts w:ascii="Cambria" w:hAnsi="Cambria"/>
        </w:rPr>
        <w:fldChar w:fldCharType="end"/>
      </w:r>
      <w:r w:rsidRPr="00D929D7">
        <w:rPr>
          <w:rFonts w:ascii="Cambria" w:hAnsi="Cambria"/>
        </w:rPr>
        <w:t xml:space="preserve">. </w:t>
      </w:r>
      <w:proofErr w:type="spellStart"/>
      <w:r w:rsidRPr="00D929D7">
        <w:rPr>
          <w:rFonts w:ascii="Cambria" w:hAnsi="Cambria"/>
        </w:rPr>
        <w:t>Dampak</w:t>
      </w:r>
      <w:proofErr w:type="spellEnd"/>
      <w:r w:rsidRPr="00D929D7">
        <w:rPr>
          <w:rFonts w:ascii="Cambria" w:hAnsi="Cambria"/>
        </w:rPr>
        <w:t xml:space="preserve"> </w:t>
      </w:r>
      <w:proofErr w:type="spellStart"/>
      <w:r w:rsidRPr="00D929D7">
        <w:rPr>
          <w:rFonts w:ascii="Cambria" w:hAnsi="Cambria"/>
        </w:rPr>
        <w:t>lainnya</w:t>
      </w:r>
      <w:proofErr w:type="spellEnd"/>
      <w:r w:rsidRPr="00D929D7">
        <w:rPr>
          <w:rFonts w:ascii="Cambria" w:hAnsi="Cambria"/>
        </w:rPr>
        <w:t xml:space="preserve"> yang </w:t>
      </w:r>
      <w:proofErr w:type="spellStart"/>
      <w:r w:rsidRPr="00D929D7">
        <w:rPr>
          <w:rFonts w:ascii="Cambria" w:hAnsi="Cambria"/>
        </w:rPr>
        <w:t>harus</w:t>
      </w:r>
      <w:proofErr w:type="spellEnd"/>
      <w:r w:rsidRPr="00D929D7">
        <w:rPr>
          <w:rFonts w:ascii="Cambria" w:hAnsi="Cambria"/>
        </w:rPr>
        <w:t xml:space="preserve"> </w:t>
      </w:r>
      <w:proofErr w:type="spellStart"/>
      <w:r w:rsidRPr="00D929D7">
        <w:rPr>
          <w:rFonts w:ascii="Cambria" w:hAnsi="Cambria"/>
        </w:rPr>
        <w:t>dihadapi</w:t>
      </w:r>
      <w:proofErr w:type="spellEnd"/>
      <w:r w:rsidRPr="00D929D7">
        <w:rPr>
          <w:rFonts w:ascii="Cambria" w:hAnsi="Cambria"/>
        </w:rPr>
        <w:t xml:space="preserve"> guru </w:t>
      </w:r>
      <w:proofErr w:type="spellStart"/>
      <w:r w:rsidRPr="00D929D7">
        <w:rPr>
          <w:rFonts w:ascii="Cambria" w:hAnsi="Cambria"/>
        </w:rPr>
        <w:t>adalah</w:t>
      </w:r>
      <w:proofErr w:type="spellEnd"/>
      <w:r w:rsidRPr="00D929D7">
        <w:rPr>
          <w:rFonts w:ascii="Cambria" w:hAnsi="Cambria"/>
        </w:rPr>
        <w:t xml:space="preserve"> </w:t>
      </w:r>
      <w:proofErr w:type="spellStart"/>
      <w:r w:rsidRPr="00D929D7">
        <w:rPr>
          <w:rFonts w:ascii="Cambria" w:hAnsi="Cambria"/>
        </w:rPr>
        <w:t>berkenaan</w:t>
      </w:r>
      <w:proofErr w:type="spellEnd"/>
      <w:r w:rsidRPr="00D929D7">
        <w:rPr>
          <w:rFonts w:ascii="Cambria" w:hAnsi="Cambria"/>
        </w:rPr>
        <w:t xml:space="preserve"> </w:t>
      </w:r>
      <w:proofErr w:type="spellStart"/>
      <w:r w:rsidRPr="00D929D7">
        <w:rPr>
          <w:rFonts w:ascii="Cambria" w:hAnsi="Cambria"/>
        </w:rPr>
        <w:t>dengan</w:t>
      </w:r>
      <w:proofErr w:type="spellEnd"/>
      <w:r w:rsidRPr="00D929D7">
        <w:rPr>
          <w:rFonts w:ascii="Cambria" w:hAnsi="Cambria"/>
        </w:rPr>
        <w:t xml:space="preserve"> </w:t>
      </w:r>
      <w:proofErr w:type="spellStart"/>
      <w:r w:rsidRPr="00D929D7">
        <w:rPr>
          <w:rFonts w:ascii="Cambria" w:hAnsi="Cambria"/>
        </w:rPr>
        <w:t>homogenitas</w:t>
      </w:r>
      <w:proofErr w:type="spellEnd"/>
      <w:r w:rsidRPr="00D929D7">
        <w:rPr>
          <w:rFonts w:ascii="Cambria" w:hAnsi="Cambria"/>
        </w:rPr>
        <w:t xml:space="preserve"> dan </w:t>
      </w:r>
      <w:proofErr w:type="spellStart"/>
      <w:r w:rsidRPr="00D929D7">
        <w:rPr>
          <w:rFonts w:ascii="Cambria" w:hAnsi="Cambria"/>
        </w:rPr>
        <w:t>heterogenitas</w:t>
      </w:r>
      <w:proofErr w:type="spellEnd"/>
      <w:r w:rsidRPr="00D929D7">
        <w:rPr>
          <w:rFonts w:ascii="Cambria" w:hAnsi="Cambria"/>
        </w:rPr>
        <w:t xml:space="preserve"> </w:t>
      </w:r>
      <w:proofErr w:type="spellStart"/>
      <w:r w:rsidRPr="00D929D7">
        <w:rPr>
          <w:rFonts w:ascii="Cambria" w:hAnsi="Cambria"/>
        </w:rPr>
        <w:t>siswa</w:t>
      </w:r>
      <w:proofErr w:type="spellEnd"/>
      <w:r w:rsidRPr="00D929D7">
        <w:rPr>
          <w:rFonts w:ascii="Cambria" w:hAnsi="Cambria"/>
        </w:rPr>
        <w:t xml:space="preserve"> </w:t>
      </w:r>
      <w:proofErr w:type="spellStart"/>
      <w:r w:rsidRPr="00D929D7">
        <w:rPr>
          <w:rFonts w:ascii="Cambria" w:hAnsi="Cambria"/>
        </w:rPr>
        <w:t>karena</w:t>
      </w:r>
      <w:proofErr w:type="spellEnd"/>
      <w:r w:rsidRPr="00D929D7">
        <w:rPr>
          <w:rFonts w:ascii="Cambria" w:hAnsi="Cambria"/>
        </w:rPr>
        <w:t xml:space="preserve"> </w:t>
      </w:r>
      <w:proofErr w:type="spellStart"/>
      <w:r w:rsidRPr="00D929D7">
        <w:rPr>
          <w:rFonts w:ascii="Cambria" w:hAnsi="Cambria"/>
        </w:rPr>
        <w:t>dengan</w:t>
      </w:r>
      <w:proofErr w:type="spellEnd"/>
      <w:r w:rsidRPr="00D929D7">
        <w:rPr>
          <w:rFonts w:ascii="Cambria" w:hAnsi="Cambria"/>
        </w:rPr>
        <w:t xml:space="preserve"> </w:t>
      </w:r>
      <w:proofErr w:type="spellStart"/>
      <w:r w:rsidRPr="00D929D7">
        <w:rPr>
          <w:rFonts w:ascii="Cambria" w:hAnsi="Cambria"/>
        </w:rPr>
        <w:t>diberlakukannya</w:t>
      </w:r>
      <w:proofErr w:type="spellEnd"/>
      <w:r w:rsidRPr="00D929D7">
        <w:rPr>
          <w:rFonts w:ascii="Cambria" w:hAnsi="Cambria"/>
        </w:rPr>
        <w:t xml:space="preserve"> </w:t>
      </w:r>
      <w:proofErr w:type="spellStart"/>
      <w:r w:rsidRPr="00D929D7">
        <w:rPr>
          <w:rFonts w:ascii="Cambria" w:hAnsi="Cambria"/>
        </w:rPr>
        <w:t>sistem</w:t>
      </w:r>
      <w:proofErr w:type="spellEnd"/>
      <w:r w:rsidRPr="00D929D7">
        <w:rPr>
          <w:rFonts w:ascii="Cambria" w:hAnsi="Cambria"/>
        </w:rPr>
        <w:t xml:space="preserve"> </w:t>
      </w:r>
      <w:proofErr w:type="spellStart"/>
      <w:r w:rsidRPr="00D929D7">
        <w:rPr>
          <w:rFonts w:ascii="Cambria" w:hAnsi="Cambria"/>
        </w:rPr>
        <w:t>zonasi</w:t>
      </w:r>
      <w:proofErr w:type="spellEnd"/>
      <w:r w:rsidRPr="00D929D7">
        <w:rPr>
          <w:rFonts w:ascii="Cambria" w:hAnsi="Cambria"/>
        </w:rPr>
        <w:t xml:space="preserve"> </w:t>
      </w:r>
      <w:proofErr w:type="spellStart"/>
      <w:r w:rsidRPr="00D929D7">
        <w:rPr>
          <w:rFonts w:ascii="Cambria" w:hAnsi="Cambria"/>
        </w:rPr>
        <w:t>secara</w:t>
      </w:r>
      <w:proofErr w:type="spellEnd"/>
      <w:r w:rsidRPr="00D929D7">
        <w:rPr>
          <w:rFonts w:ascii="Cambria" w:hAnsi="Cambria"/>
        </w:rPr>
        <w:t xml:space="preserve"> </w:t>
      </w:r>
      <w:proofErr w:type="spellStart"/>
      <w:r w:rsidRPr="00D929D7">
        <w:rPr>
          <w:rFonts w:ascii="Cambria" w:hAnsi="Cambria"/>
        </w:rPr>
        <w:t>kognitif</w:t>
      </w:r>
      <w:proofErr w:type="spellEnd"/>
      <w:r w:rsidRPr="00D929D7">
        <w:rPr>
          <w:rFonts w:ascii="Cambria" w:hAnsi="Cambria"/>
        </w:rPr>
        <w:t xml:space="preserve"> </w:t>
      </w:r>
      <w:proofErr w:type="spellStart"/>
      <w:r w:rsidRPr="00D929D7">
        <w:rPr>
          <w:rFonts w:ascii="Cambria" w:hAnsi="Cambria"/>
        </w:rPr>
        <w:t>kondisi</w:t>
      </w:r>
      <w:proofErr w:type="spellEnd"/>
      <w:r w:rsidRPr="00D929D7">
        <w:rPr>
          <w:rFonts w:ascii="Cambria" w:hAnsi="Cambria"/>
        </w:rPr>
        <w:t xml:space="preserve"> </w:t>
      </w:r>
      <w:proofErr w:type="spellStart"/>
      <w:r w:rsidRPr="00D929D7">
        <w:rPr>
          <w:rFonts w:ascii="Cambria" w:hAnsi="Cambria"/>
        </w:rPr>
        <w:t>kelas</w:t>
      </w:r>
      <w:proofErr w:type="spellEnd"/>
      <w:r w:rsidRPr="00D929D7">
        <w:rPr>
          <w:rFonts w:ascii="Cambria" w:hAnsi="Cambria"/>
        </w:rPr>
        <w:t xml:space="preserve"> </w:t>
      </w:r>
      <w:proofErr w:type="spellStart"/>
      <w:r w:rsidRPr="00D929D7">
        <w:rPr>
          <w:rFonts w:ascii="Cambria" w:hAnsi="Cambria"/>
        </w:rPr>
        <w:t>menjadi</w:t>
      </w:r>
      <w:proofErr w:type="spellEnd"/>
      <w:r w:rsidRPr="00D929D7">
        <w:rPr>
          <w:rFonts w:ascii="Cambria" w:hAnsi="Cambria"/>
        </w:rPr>
        <w:t xml:space="preserve"> </w:t>
      </w:r>
      <w:proofErr w:type="spellStart"/>
      <w:r w:rsidRPr="00D929D7">
        <w:rPr>
          <w:rFonts w:ascii="Cambria" w:hAnsi="Cambria"/>
        </w:rPr>
        <w:t>lebih</w:t>
      </w:r>
      <w:proofErr w:type="spellEnd"/>
      <w:r w:rsidRPr="00D929D7">
        <w:rPr>
          <w:rFonts w:ascii="Cambria" w:hAnsi="Cambria"/>
        </w:rPr>
        <w:t xml:space="preserve"> </w:t>
      </w:r>
      <w:proofErr w:type="spellStart"/>
      <w:r w:rsidRPr="00D929D7">
        <w:rPr>
          <w:rFonts w:ascii="Cambria" w:hAnsi="Cambria"/>
        </w:rPr>
        <w:t>heterogen</w:t>
      </w:r>
      <w:proofErr w:type="spellEnd"/>
      <w:r w:rsidRPr="00D929D7">
        <w:rPr>
          <w:rFonts w:ascii="Cambria" w:hAnsi="Cambria"/>
        </w:rPr>
        <w:t xml:space="preserve"> yang </w:t>
      </w:r>
      <w:proofErr w:type="spellStart"/>
      <w:r w:rsidRPr="00D929D7">
        <w:rPr>
          <w:rFonts w:ascii="Cambria" w:hAnsi="Cambria"/>
        </w:rPr>
        <w:t>menuntut</w:t>
      </w:r>
      <w:proofErr w:type="spellEnd"/>
      <w:r w:rsidRPr="00D929D7">
        <w:rPr>
          <w:rFonts w:ascii="Cambria" w:hAnsi="Cambria"/>
        </w:rPr>
        <w:t xml:space="preserve"> guru </w:t>
      </w:r>
      <w:proofErr w:type="spellStart"/>
      <w:r w:rsidRPr="00D929D7">
        <w:rPr>
          <w:rFonts w:ascii="Cambria" w:hAnsi="Cambria"/>
        </w:rPr>
        <w:t>untuk</w:t>
      </w:r>
      <w:proofErr w:type="spellEnd"/>
      <w:r w:rsidRPr="00D929D7">
        <w:rPr>
          <w:rFonts w:ascii="Cambria" w:hAnsi="Cambria"/>
        </w:rPr>
        <w:t xml:space="preserve"> </w:t>
      </w:r>
      <w:proofErr w:type="spellStart"/>
      <w:r w:rsidRPr="00D929D7">
        <w:rPr>
          <w:rFonts w:ascii="Cambria" w:hAnsi="Cambria"/>
        </w:rPr>
        <w:t>lebih</w:t>
      </w:r>
      <w:proofErr w:type="spellEnd"/>
      <w:r w:rsidRPr="00D929D7">
        <w:rPr>
          <w:rFonts w:ascii="Cambria" w:hAnsi="Cambria"/>
        </w:rPr>
        <w:t xml:space="preserve"> </w:t>
      </w:r>
      <w:proofErr w:type="spellStart"/>
      <w:r w:rsidRPr="00D929D7">
        <w:rPr>
          <w:rFonts w:ascii="Cambria" w:hAnsi="Cambria"/>
        </w:rPr>
        <w:t>bisa</w:t>
      </w:r>
      <w:proofErr w:type="spellEnd"/>
      <w:r w:rsidRPr="00D929D7">
        <w:rPr>
          <w:rFonts w:ascii="Cambria" w:hAnsi="Cambria"/>
        </w:rPr>
        <w:t xml:space="preserve"> </w:t>
      </w:r>
      <w:proofErr w:type="spellStart"/>
      <w:r w:rsidRPr="00D929D7">
        <w:rPr>
          <w:rFonts w:ascii="Cambria" w:hAnsi="Cambria"/>
        </w:rPr>
        <w:t>kreatif</w:t>
      </w:r>
      <w:proofErr w:type="spellEnd"/>
      <w:r w:rsidRPr="00D929D7">
        <w:rPr>
          <w:rFonts w:ascii="Cambria" w:hAnsi="Cambria"/>
        </w:rPr>
        <w:t xml:space="preserve"> </w:t>
      </w:r>
      <w:proofErr w:type="spellStart"/>
      <w:r w:rsidRPr="00D929D7">
        <w:rPr>
          <w:rFonts w:ascii="Cambria" w:hAnsi="Cambria"/>
        </w:rPr>
        <w:t>dalam</w:t>
      </w:r>
      <w:proofErr w:type="spellEnd"/>
      <w:r w:rsidRPr="00D929D7">
        <w:rPr>
          <w:rFonts w:ascii="Cambria" w:hAnsi="Cambria"/>
        </w:rPr>
        <w:t xml:space="preserve"> </w:t>
      </w:r>
      <w:proofErr w:type="spellStart"/>
      <w:r w:rsidRPr="00D929D7">
        <w:rPr>
          <w:rFonts w:ascii="Cambria" w:hAnsi="Cambria"/>
        </w:rPr>
        <w:t>memberlakukan</w:t>
      </w:r>
      <w:proofErr w:type="spellEnd"/>
      <w:r w:rsidRPr="00D929D7">
        <w:rPr>
          <w:rFonts w:ascii="Cambria" w:hAnsi="Cambria"/>
        </w:rPr>
        <w:t xml:space="preserve"> </w:t>
      </w:r>
      <w:proofErr w:type="spellStart"/>
      <w:r w:rsidRPr="00D929D7">
        <w:rPr>
          <w:rFonts w:ascii="Cambria" w:hAnsi="Cambria"/>
        </w:rPr>
        <w:t>siswa</w:t>
      </w:r>
      <w:proofErr w:type="spellEnd"/>
      <w:r w:rsidRPr="00D929D7">
        <w:rPr>
          <w:rFonts w:ascii="Cambria" w:hAnsi="Cambria"/>
        </w:rPr>
        <w:t xml:space="preserve"> pada </w:t>
      </w:r>
      <w:proofErr w:type="spellStart"/>
      <w:r w:rsidRPr="00D929D7">
        <w:rPr>
          <w:rFonts w:ascii="Cambria" w:hAnsi="Cambria"/>
        </w:rPr>
        <w:t>saat</w:t>
      </w:r>
      <w:proofErr w:type="spellEnd"/>
      <w:r w:rsidRPr="00D929D7">
        <w:rPr>
          <w:rFonts w:ascii="Cambria" w:hAnsi="Cambria"/>
        </w:rPr>
        <w:t xml:space="preserve"> </w:t>
      </w:r>
      <w:proofErr w:type="spellStart"/>
      <w:r w:rsidRPr="00D929D7">
        <w:rPr>
          <w:rFonts w:ascii="Cambria" w:hAnsi="Cambria"/>
        </w:rPr>
        <w:t>kegiatan</w:t>
      </w:r>
      <w:proofErr w:type="spellEnd"/>
      <w:r w:rsidRPr="00D929D7">
        <w:rPr>
          <w:rFonts w:ascii="Cambria" w:hAnsi="Cambria"/>
        </w:rPr>
        <w:t xml:space="preserve"> </w:t>
      </w:r>
      <w:proofErr w:type="spellStart"/>
      <w:r w:rsidRPr="00D929D7">
        <w:rPr>
          <w:rFonts w:ascii="Cambria" w:hAnsi="Cambria"/>
        </w:rPr>
        <w:t>belajar</w:t>
      </w:r>
      <w:proofErr w:type="spellEnd"/>
      <w:r w:rsidRPr="00D929D7">
        <w:rPr>
          <w:rFonts w:ascii="Cambria" w:hAnsi="Cambria"/>
        </w:rPr>
        <w:t xml:space="preserve"> </w:t>
      </w:r>
      <w:proofErr w:type="spellStart"/>
      <w:r w:rsidRPr="00D929D7">
        <w:rPr>
          <w:rFonts w:ascii="Cambria" w:hAnsi="Cambria"/>
        </w:rPr>
        <w:t>mengajar</w:t>
      </w:r>
      <w:proofErr w:type="spellEnd"/>
      <w:r w:rsidR="00DC4483">
        <w:rPr>
          <w:rFonts w:ascii="Cambria" w:hAnsi="Cambria"/>
        </w:rPr>
        <w:t xml:space="preserve"> </w:t>
      </w:r>
      <w:r>
        <w:rPr>
          <w:rFonts w:ascii="Cambria" w:hAnsi="Cambria"/>
        </w:rPr>
        <w:fldChar w:fldCharType="begin" w:fldLock="1"/>
      </w:r>
      <w:r w:rsidR="00AA18BC">
        <w:rPr>
          <w:rFonts w:ascii="Cambria" w:hAnsi="Cambria"/>
        </w:rPr>
        <w:instrText>ADDIN CSL_CITATION {"citationItems":[{"id":"ITEM-1","itemData":{"DOI":"10.29303/jipp.v7i2c.633","ISSN":"2502-7069","abstract":"Penerapan kebijakan sistem zonasi menimbulkan permasalahan pada masyarakat. Pada umumnya masyarakat menginginkan sekolah berkualitas bagi anak-anaknya. Tujuan penelitian ini untuk mengungkapkan asas pemerataan pendidikan dan dapat memberikan hak untuk semua kalangan. Kebijakan sistem zonasi ini jangka waktu yang panjang maka tidak ada lagi yang namanya sekolah favorit dan non favotit, karena bagi masyarakat Faktor utama dalam memilih sekolah ialah tingkat kefavoritan. Pendekatan penelitian ini menggunakan pendekatan kualitatif dengan jenis penelitian studi kasus. Teknik pengumpulan data menggunakan wawancara dan dokumentasi. Hasil penelitian menunjukkan bahwa penererapan sistem zonasi di SMA Negeri 1 P, SMA Negeri 2 P, SMA Negeri 1 K. Sistem Zonasi masih mengikuti aturan permendikbud Nomor 1 Tahun 2021 memprioritaskan jarak tempat tinggal terdekat ke sekolah, afirmasi, prestasi, dan perpindahan domisili orang tua, namun jika jarak tempat tinggal calon peserta didik dengan sekolah sama, maka seleksi pemenuhan kuota atau daya tampung terakhir menggunakan jalur afirmasi. Seharusnya kriteria kedua yang lebih relevan setelah jarak adalah prestasi siswa. Kriteria prestasi ini akan lebih bagus karena lebih menguntungkan sekolah. Dengan adanya sistem zonasi siswa lebih besar kemungkinannya untuk masuk SMA Negeri, kemudian dampak negatif dari sistem zonasi pembelajaran dikelas kurang efektif dan dampak postifnya yaitu zonasi tidak lagi memandang setatus sosial.","author":[{"dropping-particle":"","family":"Madiana","given":"Ira","non-dropping-particle":"","parse-names":false,"suffix":""},{"dropping-particle":"","family":"Alqadri","given":"Bagdawansyah","non-dropping-particle":"","parse-names":false,"suffix":""},{"dropping-particle":"","family":"Sumardi","given":"Lalu","non-dropping-particle":"","parse-names":false,"suffix":""},{"dropping-particle":"","family":"Mustari","given":"Mohamad","non-dropping-particle":"","parse-names":false,"suffix":""}],"container-title":"Jurnal Ilmiah Profesi Pendidikan","id":"ITEM-1","issue":"2c","issued":{"date-parts":[["2022"]]},"page":"735-740","title":"Penerapan Kebijakan Sistem Zonasi serta Dampaknya terhadap Kesetaraan Hak Memperoleh Pendidikan","type":"article-journal","volume":"7"},"locator":"737","uris":["http://www.mendeley.com/documents/?uuid=c0fe933e-ac12-4765-b320-e89bd96d6ecb"]}],"mendeley":{"formattedCitation":"(Madiana, Alqadri, Sumardi, &amp; Mustari, 2022, p. 737)","plainTextFormattedCitation":"(Madiana, Alqadri, Sumardi, &amp; Mustari, 2022, p. 737)","previouslyFormattedCitation":"(Madiana, Alqadri, Sumardi, &amp; Mustari, 2022, p. 737)"},"properties":{"noteIndex":0},"schema":"https://github.com/citation-style-language/schema/raw/master/csl-citation.json"}</w:instrText>
      </w:r>
      <w:r>
        <w:rPr>
          <w:rFonts w:ascii="Cambria" w:hAnsi="Cambria"/>
        </w:rPr>
        <w:fldChar w:fldCharType="separate"/>
      </w:r>
      <w:r w:rsidRPr="00D929D7">
        <w:rPr>
          <w:rFonts w:ascii="Cambria" w:hAnsi="Cambria"/>
          <w:noProof/>
        </w:rPr>
        <w:t>(Madiana, Alqadri, Sumardi, &amp; Mustari, 2022, p. 737)</w:t>
      </w:r>
      <w:r>
        <w:rPr>
          <w:rFonts w:ascii="Cambria" w:hAnsi="Cambria"/>
        </w:rPr>
        <w:fldChar w:fldCharType="end"/>
      </w:r>
      <w:r>
        <w:rPr>
          <w:rFonts w:ascii="Cambria" w:hAnsi="Cambria"/>
        </w:rPr>
        <w:t>.</w:t>
      </w:r>
    </w:p>
    <w:p w14:paraId="1727FA97" w14:textId="709B9BFB" w:rsidR="00DC4483" w:rsidRDefault="00DC4483" w:rsidP="002B336E">
      <w:pPr>
        <w:spacing w:line="360" w:lineRule="auto"/>
        <w:jc w:val="both"/>
        <w:rPr>
          <w:rFonts w:ascii="Cambria" w:hAnsi="Cambria"/>
        </w:rPr>
      </w:pPr>
      <w:proofErr w:type="spellStart"/>
      <w:r w:rsidRPr="00DC4483">
        <w:rPr>
          <w:rFonts w:ascii="Cambria" w:hAnsi="Cambria"/>
        </w:rPr>
        <w:t>Karenanya</w:t>
      </w:r>
      <w:proofErr w:type="spellEnd"/>
      <w:r w:rsidRPr="00DC4483">
        <w:rPr>
          <w:rFonts w:ascii="Cambria" w:hAnsi="Cambria"/>
        </w:rPr>
        <w:t xml:space="preserve"> </w:t>
      </w:r>
      <w:proofErr w:type="spellStart"/>
      <w:r w:rsidRPr="00DC4483">
        <w:rPr>
          <w:rFonts w:ascii="Cambria" w:hAnsi="Cambria"/>
        </w:rPr>
        <w:t>sistem</w:t>
      </w:r>
      <w:proofErr w:type="spellEnd"/>
      <w:r w:rsidRPr="00DC4483">
        <w:rPr>
          <w:rFonts w:ascii="Cambria" w:hAnsi="Cambria"/>
        </w:rPr>
        <w:t xml:space="preserve"> </w:t>
      </w:r>
      <w:proofErr w:type="spellStart"/>
      <w:r w:rsidRPr="00DC4483">
        <w:rPr>
          <w:rFonts w:ascii="Cambria" w:hAnsi="Cambria"/>
        </w:rPr>
        <w:t>pendidikan</w:t>
      </w:r>
      <w:proofErr w:type="spellEnd"/>
      <w:r w:rsidRPr="00DC4483">
        <w:rPr>
          <w:rFonts w:ascii="Cambria" w:hAnsi="Cambria"/>
        </w:rPr>
        <w:t xml:space="preserve"> </w:t>
      </w:r>
      <w:proofErr w:type="spellStart"/>
      <w:r w:rsidRPr="00DC4483">
        <w:rPr>
          <w:rFonts w:ascii="Cambria" w:hAnsi="Cambria"/>
        </w:rPr>
        <w:t>multikultural</w:t>
      </w:r>
      <w:proofErr w:type="spellEnd"/>
      <w:r w:rsidRPr="00DC4483">
        <w:rPr>
          <w:rFonts w:ascii="Cambria" w:hAnsi="Cambria"/>
        </w:rPr>
        <w:t xml:space="preserve"> yang </w:t>
      </w:r>
      <w:proofErr w:type="spellStart"/>
      <w:r w:rsidRPr="00DC4483">
        <w:rPr>
          <w:rFonts w:ascii="Cambria" w:hAnsi="Cambria"/>
        </w:rPr>
        <w:t>diterapkan</w:t>
      </w:r>
      <w:proofErr w:type="spellEnd"/>
      <w:r w:rsidRPr="00DC4483">
        <w:rPr>
          <w:rFonts w:ascii="Cambria" w:hAnsi="Cambria"/>
        </w:rPr>
        <w:t xml:space="preserve"> </w:t>
      </w:r>
      <w:proofErr w:type="spellStart"/>
      <w:r w:rsidRPr="00DC4483">
        <w:rPr>
          <w:rFonts w:ascii="Cambria" w:hAnsi="Cambria"/>
        </w:rPr>
        <w:t>sejak</w:t>
      </w:r>
      <w:proofErr w:type="spellEnd"/>
      <w:r w:rsidRPr="00DC4483">
        <w:rPr>
          <w:rFonts w:ascii="Cambria" w:hAnsi="Cambria"/>
        </w:rPr>
        <w:t xml:space="preserve"> lama di </w:t>
      </w:r>
      <w:proofErr w:type="spellStart"/>
      <w:r w:rsidRPr="00DC4483">
        <w:rPr>
          <w:rFonts w:ascii="Cambria" w:hAnsi="Cambria"/>
        </w:rPr>
        <w:t>pesantren</w:t>
      </w:r>
      <w:proofErr w:type="spellEnd"/>
      <w:r w:rsidRPr="00DC4483">
        <w:rPr>
          <w:rFonts w:ascii="Cambria" w:hAnsi="Cambria"/>
        </w:rPr>
        <w:t xml:space="preserve"> </w:t>
      </w:r>
      <w:proofErr w:type="spellStart"/>
      <w:r w:rsidRPr="00DC4483">
        <w:rPr>
          <w:rFonts w:ascii="Cambria" w:hAnsi="Cambria"/>
        </w:rPr>
        <w:t>menggambarkan</w:t>
      </w:r>
      <w:proofErr w:type="spellEnd"/>
      <w:r w:rsidRPr="00DC4483">
        <w:rPr>
          <w:rFonts w:ascii="Cambria" w:hAnsi="Cambria"/>
        </w:rPr>
        <w:t xml:space="preserve"> </w:t>
      </w:r>
      <w:proofErr w:type="spellStart"/>
      <w:r w:rsidRPr="00DC4483">
        <w:rPr>
          <w:rFonts w:ascii="Cambria" w:hAnsi="Cambria"/>
        </w:rPr>
        <w:t>kebhinekaan</w:t>
      </w:r>
      <w:proofErr w:type="spellEnd"/>
      <w:r w:rsidRPr="00DC4483">
        <w:rPr>
          <w:rFonts w:ascii="Cambria" w:hAnsi="Cambria"/>
        </w:rPr>
        <w:t xml:space="preserve"> dan </w:t>
      </w:r>
      <w:proofErr w:type="spellStart"/>
      <w:r w:rsidRPr="00DC4483">
        <w:rPr>
          <w:rFonts w:ascii="Cambria" w:hAnsi="Cambria"/>
        </w:rPr>
        <w:t>urgensi</w:t>
      </w:r>
      <w:proofErr w:type="spellEnd"/>
      <w:r w:rsidRPr="00DC4483">
        <w:rPr>
          <w:rFonts w:ascii="Cambria" w:hAnsi="Cambria"/>
        </w:rPr>
        <w:t xml:space="preserve"> </w:t>
      </w:r>
      <w:proofErr w:type="spellStart"/>
      <w:r w:rsidRPr="00DC4483">
        <w:rPr>
          <w:rFonts w:ascii="Cambria" w:hAnsi="Cambria"/>
        </w:rPr>
        <w:t>dari</w:t>
      </w:r>
      <w:proofErr w:type="spellEnd"/>
      <w:r w:rsidRPr="00DC4483">
        <w:rPr>
          <w:rFonts w:ascii="Cambria" w:hAnsi="Cambria"/>
        </w:rPr>
        <w:t xml:space="preserve"> </w:t>
      </w:r>
      <w:proofErr w:type="spellStart"/>
      <w:r w:rsidRPr="00DC4483">
        <w:rPr>
          <w:rFonts w:ascii="Cambria" w:hAnsi="Cambria"/>
        </w:rPr>
        <w:t>pendidikan</w:t>
      </w:r>
      <w:proofErr w:type="spellEnd"/>
      <w:r w:rsidRPr="00DC4483">
        <w:rPr>
          <w:rFonts w:ascii="Cambria" w:hAnsi="Cambria"/>
        </w:rPr>
        <w:t xml:space="preserve"> </w:t>
      </w:r>
      <w:proofErr w:type="spellStart"/>
      <w:r w:rsidRPr="00DC4483">
        <w:rPr>
          <w:rFonts w:ascii="Cambria" w:hAnsi="Cambria"/>
        </w:rPr>
        <w:t>multikultural</w:t>
      </w:r>
      <w:proofErr w:type="spellEnd"/>
      <w:r w:rsidRPr="00DC4483">
        <w:rPr>
          <w:rFonts w:ascii="Cambria" w:hAnsi="Cambria"/>
        </w:rPr>
        <w:t xml:space="preserve"> </w:t>
      </w:r>
      <w:proofErr w:type="spellStart"/>
      <w:r w:rsidRPr="00DC4483">
        <w:rPr>
          <w:rFonts w:ascii="Cambria" w:hAnsi="Cambria"/>
        </w:rPr>
        <w:t>itu</w:t>
      </w:r>
      <w:proofErr w:type="spellEnd"/>
      <w:r w:rsidRPr="00DC4483">
        <w:rPr>
          <w:rFonts w:ascii="Cambria" w:hAnsi="Cambria"/>
        </w:rPr>
        <w:t xml:space="preserve"> </w:t>
      </w:r>
      <w:proofErr w:type="spellStart"/>
      <w:r w:rsidRPr="00DC4483">
        <w:rPr>
          <w:rFonts w:ascii="Cambria" w:hAnsi="Cambria"/>
        </w:rPr>
        <w:t>sendiri</w:t>
      </w:r>
      <w:proofErr w:type="spellEnd"/>
      <w:r w:rsidRPr="00DC4483">
        <w:rPr>
          <w:rFonts w:ascii="Cambria" w:hAnsi="Cambria"/>
        </w:rPr>
        <w:t xml:space="preserve">, di </w:t>
      </w:r>
      <w:proofErr w:type="spellStart"/>
      <w:r w:rsidRPr="00DC4483">
        <w:rPr>
          <w:rFonts w:ascii="Cambria" w:hAnsi="Cambria"/>
        </w:rPr>
        <w:t>samping</w:t>
      </w:r>
      <w:proofErr w:type="spellEnd"/>
      <w:r w:rsidRPr="00DC4483">
        <w:rPr>
          <w:rFonts w:ascii="Cambria" w:hAnsi="Cambria"/>
        </w:rPr>
        <w:t xml:space="preserve"> </w:t>
      </w:r>
      <w:proofErr w:type="spellStart"/>
      <w:r w:rsidRPr="00DC4483">
        <w:rPr>
          <w:rFonts w:ascii="Cambria" w:hAnsi="Cambria"/>
        </w:rPr>
        <w:t>itu</w:t>
      </w:r>
      <w:proofErr w:type="spellEnd"/>
      <w:r w:rsidRPr="00DC4483">
        <w:rPr>
          <w:rFonts w:ascii="Cambria" w:hAnsi="Cambria"/>
        </w:rPr>
        <w:t xml:space="preserve"> juga </w:t>
      </w:r>
      <w:proofErr w:type="spellStart"/>
      <w:r w:rsidRPr="00DC4483">
        <w:rPr>
          <w:rFonts w:ascii="Cambria" w:hAnsi="Cambria"/>
        </w:rPr>
        <w:t>sistem</w:t>
      </w:r>
      <w:proofErr w:type="spellEnd"/>
      <w:r w:rsidRPr="00DC4483">
        <w:rPr>
          <w:rFonts w:ascii="Cambria" w:hAnsi="Cambria"/>
        </w:rPr>
        <w:t xml:space="preserve"> </w:t>
      </w:r>
      <w:proofErr w:type="spellStart"/>
      <w:r w:rsidRPr="00DC4483">
        <w:rPr>
          <w:rFonts w:ascii="Cambria" w:hAnsi="Cambria"/>
        </w:rPr>
        <w:t>pendidikan</w:t>
      </w:r>
      <w:proofErr w:type="spellEnd"/>
      <w:r w:rsidRPr="00DC4483">
        <w:rPr>
          <w:rFonts w:ascii="Cambria" w:hAnsi="Cambria"/>
        </w:rPr>
        <w:t xml:space="preserve"> </w:t>
      </w:r>
      <w:proofErr w:type="spellStart"/>
      <w:r w:rsidRPr="00DC4483">
        <w:rPr>
          <w:rFonts w:ascii="Cambria" w:hAnsi="Cambria"/>
        </w:rPr>
        <w:t>tersebut</w:t>
      </w:r>
      <w:proofErr w:type="spellEnd"/>
      <w:r w:rsidRPr="00DC4483">
        <w:rPr>
          <w:rFonts w:ascii="Cambria" w:hAnsi="Cambria"/>
        </w:rPr>
        <w:t xml:space="preserve"> </w:t>
      </w:r>
      <w:proofErr w:type="spellStart"/>
      <w:r w:rsidRPr="00DC4483">
        <w:rPr>
          <w:rFonts w:ascii="Cambria" w:hAnsi="Cambria"/>
        </w:rPr>
        <w:t>telah</w:t>
      </w:r>
      <w:proofErr w:type="spellEnd"/>
      <w:r w:rsidRPr="00DC4483">
        <w:rPr>
          <w:rFonts w:ascii="Cambria" w:hAnsi="Cambria"/>
        </w:rPr>
        <w:t xml:space="preserve"> </w:t>
      </w:r>
      <w:proofErr w:type="spellStart"/>
      <w:r w:rsidRPr="00DC4483">
        <w:rPr>
          <w:rFonts w:ascii="Cambria" w:hAnsi="Cambria"/>
        </w:rPr>
        <w:t>mengamalkan</w:t>
      </w:r>
      <w:proofErr w:type="spellEnd"/>
      <w:r w:rsidRPr="00DC4483">
        <w:rPr>
          <w:rFonts w:ascii="Cambria" w:hAnsi="Cambria"/>
        </w:rPr>
        <w:t xml:space="preserve"> </w:t>
      </w:r>
      <w:proofErr w:type="spellStart"/>
      <w:r w:rsidRPr="00DC4483">
        <w:rPr>
          <w:rFonts w:ascii="Cambria" w:hAnsi="Cambria"/>
        </w:rPr>
        <w:t>nilai-nilai</w:t>
      </w:r>
      <w:proofErr w:type="spellEnd"/>
      <w:r w:rsidRPr="00DC4483">
        <w:rPr>
          <w:rFonts w:ascii="Cambria" w:hAnsi="Cambria"/>
        </w:rPr>
        <w:t xml:space="preserve"> Pancasila dan </w:t>
      </w:r>
      <w:proofErr w:type="spellStart"/>
      <w:r w:rsidRPr="00DC4483">
        <w:rPr>
          <w:rFonts w:ascii="Cambria" w:hAnsi="Cambria"/>
        </w:rPr>
        <w:t>sistem</w:t>
      </w:r>
      <w:proofErr w:type="spellEnd"/>
      <w:r w:rsidRPr="00DC4483">
        <w:rPr>
          <w:rFonts w:ascii="Cambria" w:hAnsi="Cambria"/>
        </w:rPr>
        <w:t xml:space="preserve"> </w:t>
      </w:r>
      <w:proofErr w:type="spellStart"/>
      <w:r w:rsidRPr="00DC4483">
        <w:rPr>
          <w:rFonts w:ascii="Cambria" w:hAnsi="Cambria"/>
        </w:rPr>
        <w:t>pendidikan</w:t>
      </w:r>
      <w:proofErr w:type="spellEnd"/>
      <w:r w:rsidRPr="00DC4483">
        <w:rPr>
          <w:rFonts w:ascii="Cambria" w:hAnsi="Cambria"/>
        </w:rPr>
        <w:t xml:space="preserve"> </w:t>
      </w:r>
      <w:proofErr w:type="spellStart"/>
      <w:r w:rsidRPr="00DC4483">
        <w:rPr>
          <w:rFonts w:ascii="Cambria" w:hAnsi="Cambria"/>
        </w:rPr>
        <w:t>nasional</w:t>
      </w:r>
      <w:proofErr w:type="spellEnd"/>
      <w:r w:rsidRPr="00DC4483">
        <w:rPr>
          <w:rFonts w:ascii="Cambria" w:hAnsi="Cambria"/>
        </w:rPr>
        <w:t xml:space="preserve"> </w:t>
      </w:r>
      <w:proofErr w:type="spellStart"/>
      <w:r w:rsidRPr="00DC4483">
        <w:rPr>
          <w:rFonts w:ascii="Cambria" w:hAnsi="Cambria"/>
        </w:rPr>
        <w:t>mengenai</w:t>
      </w:r>
      <w:proofErr w:type="spellEnd"/>
      <w:r w:rsidRPr="00DC4483">
        <w:rPr>
          <w:rFonts w:ascii="Cambria" w:hAnsi="Cambria"/>
        </w:rPr>
        <w:t xml:space="preserve"> </w:t>
      </w:r>
      <w:proofErr w:type="spellStart"/>
      <w:r w:rsidRPr="00DC4483">
        <w:rPr>
          <w:rFonts w:ascii="Cambria" w:hAnsi="Cambria"/>
        </w:rPr>
        <w:t>pendidikan</w:t>
      </w:r>
      <w:proofErr w:type="spellEnd"/>
      <w:r w:rsidRPr="00DC4483">
        <w:rPr>
          <w:rFonts w:ascii="Cambria" w:hAnsi="Cambria"/>
        </w:rPr>
        <w:t xml:space="preserve"> </w:t>
      </w:r>
      <w:proofErr w:type="spellStart"/>
      <w:r w:rsidRPr="00DC4483">
        <w:rPr>
          <w:rFonts w:ascii="Cambria" w:hAnsi="Cambria"/>
        </w:rPr>
        <w:t>multikultural</w:t>
      </w:r>
      <w:proofErr w:type="spellEnd"/>
      <w:r w:rsidRPr="00DC4483">
        <w:rPr>
          <w:rFonts w:ascii="Cambria" w:hAnsi="Cambria"/>
        </w:rPr>
        <w:t xml:space="preserve"> yang </w:t>
      </w:r>
      <w:proofErr w:type="spellStart"/>
      <w:r w:rsidRPr="00DC4483">
        <w:rPr>
          <w:rFonts w:ascii="Cambria" w:hAnsi="Cambria"/>
        </w:rPr>
        <w:t>merupakan</w:t>
      </w:r>
      <w:proofErr w:type="spellEnd"/>
      <w:r w:rsidRPr="00DC4483">
        <w:rPr>
          <w:rFonts w:ascii="Cambria" w:hAnsi="Cambria"/>
        </w:rPr>
        <w:t xml:space="preserve"> </w:t>
      </w:r>
      <w:proofErr w:type="spellStart"/>
      <w:r w:rsidRPr="00DC4483">
        <w:rPr>
          <w:rFonts w:ascii="Cambria" w:hAnsi="Cambria"/>
        </w:rPr>
        <w:t>suatu</w:t>
      </w:r>
      <w:proofErr w:type="spellEnd"/>
      <w:r w:rsidRPr="00DC4483">
        <w:rPr>
          <w:rFonts w:ascii="Cambria" w:hAnsi="Cambria"/>
        </w:rPr>
        <w:t xml:space="preserve"> </w:t>
      </w:r>
      <w:proofErr w:type="spellStart"/>
      <w:r w:rsidRPr="00DC4483">
        <w:rPr>
          <w:rFonts w:ascii="Cambria" w:hAnsi="Cambria"/>
        </w:rPr>
        <w:t>ideologi</w:t>
      </w:r>
      <w:proofErr w:type="spellEnd"/>
      <w:r w:rsidRPr="00DC4483">
        <w:rPr>
          <w:rFonts w:ascii="Cambria" w:hAnsi="Cambria"/>
        </w:rPr>
        <w:t xml:space="preserve"> dan </w:t>
      </w:r>
      <w:proofErr w:type="spellStart"/>
      <w:r w:rsidRPr="00DC4483">
        <w:rPr>
          <w:rFonts w:ascii="Cambria" w:hAnsi="Cambria"/>
        </w:rPr>
        <w:t>mengakui</w:t>
      </w:r>
      <w:proofErr w:type="spellEnd"/>
      <w:r w:rsidRPr="00DC4483">
        <w:rPr>
          <w:rFonts w:ascii="Cambria" w:hAnsi="Cambria"/>
        </w:rPr>
        <w:t xml:space="preserve"> </w:t>
      </w:r>
      <w:proofErr w:type="spellStart"/>
      <w:r w:rsidRPr="00DC4483">
        <w:rPr>
          <w:rFonts w:ascii="Cambria" w:hAnsi="Cambria"/>
        </w:rPr>
        <w:t>serta</w:t>
      </w:r>
      <w:proofErr w:type="spellEnd"/>
      <w:r w:rsidRPr="00DC4483">
        <w:rPr>
          <w:rFonts w:ascii="Cambria" w:hAnsi="Cambria"/>
        </w:rPr>
        <w:t xml:space="preserve"> </w:t>
      </w:r>
      <w:proofErr w:type="spellStart"/>
      <w:r w:rsidRPr="00DC4483">
        <w:rPr>
          <w:rFonts w:ascii="Cambria" w:hAnsi="Cambria"/>
        </w:rPr>
        <w:t>mengagungkan</w:t>
      </w:r>
      <w:proofErr w:type="spellEnd"/>
      <w:r w:rsidRPr="00DC4483">
        <w:rPr>
          <w:rFonts w:ascii="Cambria" w:hAnsi="Cambria"/>
        </w:rPr>
        <w:t xml:space="preserve"> </w:t>
      </w:r>
      <w:proofErr w:type="spellStart"/>
      <w:r w:rsidRPr="00DC4483">
        <w:rPr>
          <w:rFonts w:ascii="Cambria" w:hAnsi="Cambria"/>
        </w:rPr>
        <w:t>perbedaan</w:t>
      </w:r>
      <w:proofErr w:type="spellEnd"/>
      <w:r w:rsidRPr="00DC4483">
        <w:rPr>
          <w:rFonts w:ascii="Cambria" w:hAnsi="Cambria"/>
        </w:rPr>
        <w:t xml:space="preserve"> </w:t>
      </w:r>
      <w:proofErr w:type="spellStart"/>
      <w:r w:rsidRPr="00DC4483">
        <w:rPr>
          <w:rFonts w:ascii="Cambria" w:hAnsi="Cambria"/>
        </w:rPr>
        <w:t>dalam</w:t>
      </w:r>
      <w:proofErr w:type="spellEnd"/>
      <w:r w:rsidRPr="00DC4483">
        <w:rPr>
          <w:rFonts w:ascii="Cambria" w:hAnsi="Cambria"/>
        </w:rPr>
        <w:t xml:space="preserve"> </w:t>
      </w:r>
      <w:proofErr w:type="spellStart"/>
      <w:r w:rsidRPr="00DC4483">
        <w:rPr>
          <w:rFonts w:ascii="Cambria" w:hAnsi="Cambria"/>
        </w:rPr>
        <w:t>kesetaraan</w:t>
      </w:r>
      <w:proofErr w:type="spellEnd"/>
      <w:r w:rsidRPr="00DC4483">
        <w:rPr>
          <w:rFonts w:ascii="Cambria" w:hAnsi="Cambria"/>
        </w:rPr>
        <w:t xml:space="preserve"> </w:t>
      </w:r>
      <w:proofErr w:type="spellStart"/>
      <w:r w:rsidRPr="00DC4483">
        <w:rPr>
          <w:rFonts w:ascii="Cambria" w:hAnsi="Cambria"/>
        </w:rPr>
        <w:t>baik</w:t>
      </w:r>
      <w:proofErr w:type="spellEnd"/>
      <w:r w:rsidRPr="00DC4483">
        <w:rPr>
          <w:rFonts w:ascii="Cambria" w:hAnsi="Cambria"/>
        </w:rPr>
        <w:t xml:space="preserve"> </w:t>
      </w:r>
      <w:proofErr w:type="spellStart"/>
      <w:r w:rsidRPr="00DC4483">
        <w:rPr>
          <w:rFonts w:ascii="Cambria" w:hAnsi="Cambria"/>
        </w:rPr>
        <w:t>secara</w:t>
      </w:r>
      <w:proofErr w:type="spellEnd"/>
      <w:r w:rsidRPr="00DC4483">
        <w:rPr>
          <w:rFonts w:ascii="Cambria" w:hAnsi="Cambria"/>
        </w:rPr>
        <w:t xml:space="preserve"> personal </w:t>
      </w:r>
      <w:proofErr w:type="spellStart"/>
      <w:r w:rsidRPr="00DC4483">
        <w:rPr>
          <w:rFonts w:ascii="Cambria" w:hAnsi="Cambria"/>
        </w:rPr>
        <w:t>maupun</w:t>
      </w:r>
      <w:proofErr w:type="spellEnd"/>
      <w:r w:rsidRPr="00DC4483">
        <w:rPr>
          <w:rFonts w:ascii="Cambria" w:hAnsi="Cambria"/>
        </w:rPr>
        <w:t xml:space="preserve"> </w:t>
      </w:r>
      <w:proofErr w:type="spellStart"/>
      <w:r w:rsidRPr="00DC4483">
        <w:rPr>
          <w:rFonts w:ascii="Cambria" w:hAnsi="Cambria"/>
        </w:rPr>
        <w:t>budaya</w:t>
      </w:r>
      <w:proofErr w:type="spellEnd"/>
      <w:r>
        <w:rPr>
          <w:rFonts w:ascii="Cambria" w:hAnsi="Cambria"/>
        </w:rPr>
        <w:t xml:space="preserve"> </w:t>
      </w:r>
      <w:r>
        <w:rPr>
          <w:rFonts w:ascii="Cambria" w:hAnsi="Cambria"/>
        </w:rPr>
        <w:fldChar w:fldCharType="begin" w:fldLock="1"/>
      </w:r>
      <w:r w:rsidR="008A67B9">
        <w:rPr>
          <w:rFonts w:ascii="Cambria" w:hAnsi="Cambria"/>
        </w:rPr>
        <w:instrText>ADDIN CSL_CITATION {"citationItems":[{"id":"ITEM-1","itemData":{"DOI":"10.54168/ahje.v1i1.5","ISSN":"2723-0058","abstract":"Indonesia is a country that has ethnic diversity but has the same goal which is towards a just and prosperous society. That’s why, multicultural education development is important, an education process gives the same opportunity to all Indonesian without distinguishing the treatment because of the difference of ethnic, culture, and religion, that gives appreciation in diversity, and gives the same rights to a minority, in effort to strengthen unity, social identity, and national image in international. In this case, the school must design the learning process, prepare the curriculum, design evaluation, and prepare the teacher which has a perception and multicultural behavior and manner. So, becomes a part that gives a positive contribution to the students’ multicultural manner development.Indonesia merupakan sebuah Negara yang memiliki keragaman etnik tetapi memiliki tujuan yang sama, yakni menuju masyarakat adil makmur dan sejahera. Karena itu, menjadi penting pengembangan pendidikan multikultural, sebuah proses pendidikan yang memeberi peluang sama pada seluruh anak bangsa tanpa membedakan perlakuan karena perbedaan etnik, budaya, dan agama, yang memberikan penghargaan terhadap keragaman, dan yang memberikan hak-hak sam bagi etnik minoritas, dalam upaya memperkuat persatuan dan kesatuan, identitas sosial dan citra bangsa di mata dunia internasional. Dalam hal ini, sekolah harus mendesain proses pembelajaran, mempersiapkan kurikulum dan desain evaluasi, serta mempersiapkan guru yang meiliki persepsi, sikap dan perilaku multikultural, sehingga menjadi bagian yang memberikan konstribusi positif terhadap pembinaan sikap multikultural para siswanya.","author":[{"dropping-particle":"","family":"Izzah","given":"Novia Iffatul","non-dropping-particle":"","parse-names":false,"suffix":""}],"container-title":"Al Hikmah: Journal of Education","id":"ITEM-1","issue":"1","issued":{"date-parts":[["2020"]]},"page":"35-46","title":"Urgensi Pendidikan Multikultural Di Indonesia Dalam Pendidikan Agama Islam","type":"article-journal","volume":"1"},"locator":"143","uris":["http://www.mendeley.com/documents/?uuid=afe48e34-ee49-4431-ac60-d7dccb08e121"]}],"mendeley":{"formattedCitation":"(Izzah, 2020, p. 143)","plainTextFormattedCitation":"(Izzah, 2020, p. 143)","previouslyFormattedCitation":"(Izzah, 2020, p. 143)"},"properties":{"noteIndex":0},"schema":"https://github.com/citation-style-language/schema/raw/master/csl-citation.json"}</w:instrText>
      </w:r>
      <w:r>
        <w:rPr>
          <w:rFonts w:ascii="Cambria" w:hAnsi="Cambria"/>
        </w:rPr>
        <w:fldChar w:fldCharType="separate"/>
      </w:r>
      <w:r w:rsidRPr="00DC4483">
        <w:rPr>
          <w:rFonts w:ascii="Cambria" w:hAnsi="Cambria"/>
          <w:noProof/>
        </w:rPr>
        <w:t>(Izzah, 2020, p. 143)</w:t>
      </w:r>
      <w:r>
        <w:rPr>
          <w:rFonts w:ascii="Cambria" w:hAnsi="Cambria"/>
        </w:rPr>
        <w:fldChar w:fldCharType="end"/>
      </w:r>
      <w:r w:rsidR="00B25272">
        <w:rPr>
          <w:rFonts w:ascii="Cambria" w:hAnsi="Cambria"/>
        </w:rPr>
        <w:t>.</w:t>
      </w:r>
    </w:p>
    <w:p w14:paraId="0561029F" w14:textId="10B53EA3" w:rsidR="008A67B9" w:rsidRDefault="008A67B9" w:rsidP="002B336E">
      <w:pPr>
        <w:spacing w:line="360" w:lineRule="auto"/>
        <w:jc w:val="both"/>
        <w:rPr>
          <w:rFonts w:ascii="Cambria" w:hAnsi="Cambria"/>
        </w:rPr>
      </w:pPr>
      <w:proofErr w:type="spellStart"/>
      <w:r w:rsidRPr="008A67B9">
        <w:rPr>
          <w:rFonts w:ascii="Cambria" w:hAnsi="Cambria"/>
        </w:rPr>
        <w:t>Merujuk</w:t>
      </w:r>
      <w:proofErr w:type="spellEnd"/>
      <w:r w:rsidRPr="008A67B9">
        <w:rPr>
          <w:rFonts w:ascii="Cambria" w:hAnsi="Cambria"/>
        </w:rPr>
        <w:t xml:space="preserve"> pada </w:t>
      </w:r>
      <w:proofErr w:type="spellStart"/>
      <w:r w:rsidRPr="008A67B9">
        <w:rPr>
          <w:rFonts w:ascii="Cambria" w:hAnsi="Cambria"/>
        </w:rPr>
        <w:t>definisi</w:t>
      </w:r>
      <w:proofErr w:type="spellEnd"/>
      <w:r w:rsidRPr="008A67B9">
        <w:rPr>
          <w:rFonts w:ascii="Cambria" w:hAnsi="Cambria"/>
        </w:rPr>
        <w:t xml:space="preserve"> </w:t>
      </w:r>
      <w:proofErr w:type="spellStart"/>
      <w:r w:rsidRPr="008A67B9">
        <w:rPr>
          <w:rFonts w:ascii="Cambria" w:hAnsi="Cambria"/>
        </w:rPr>
        <w:t>moderat</w:t>
      </w:r>
      <w:proofErr w:type="spellEnd"/>
      <w:r w:rsidRPr="008A67B9">
        <w:rPr>
          <w:rFonts w:ascii="Cambria" w:hAnsi="Cambria"/>
        </w:rPr>
        <w:t xml:space="preserve"> </w:t>
      </w:r>
      <w:proofErr w:type="spellStart"/>
      <w:r w:rsidRPr="008A67B9">
        <w:rPr>
          <w:rFonts w:ascii="Cambria" w:hAnsi="Cambria"/>
        </w:rPr>
        <w:t>perspektif</w:t>
      </w:r>
      <w:proofErr w:type="spellEnd"/>
      <w:r w:rsidRPr="008A67B9">
        <w:rPr>
          <w:rFonts w:ascii="Cambria" w:hAnsi="Cambria"/>
        </w:rPr>
        <w:t xml:space="preserve"> </w:t>
      </w:r>
      <w:proofErr w:type="spellStart"/>
      <w:r w:rsidRPr="008A67B9">
        <w:rPr>
          <w:rFonts w:ascii="Cambria" w:hAnsi="Cambria"/>
        </w:rPr>
        <w:t>kementerian</w:t>
      </w:r>
      <w:proofErr w:type="spellEnd"/>
      <w:r w:rsidRPr="008A67B9">
        <w:rPr>
          <w:rFonts w:ascii="Cambria" w:hAnsi="Cambria"/>
        </w:rPr>
        <w:t xml:space="preserve"> </w:t>
      </w:r>
      <w:r w:rsidRPr="008A67B9">
        <w:rPr>
          <w:rFonts w:ascii="Cambria" w:hAnsi="Cambria"/>
        </w:rPr>
        <w:t xml:space="preserve">agama </w:t>
      </w:r>
      <w:proofErr w:type="spellStart"/>
      <w:r w:rsidRPr="008A67B9">
        <w:rPr>
          <w:rFonts w:ascii="Cambria" w:hAnsi="Cambria"/>
        </w:rPr>
        <w:t>adalah</w:t>
      </w:r>
      <w:proofErr w:type="spellEnd"/>
      <w:r w:rsidRPr="008A67B9">
        <w:rPr>
          <w:rFonts w:ascii="Cambria" w:hAnsi="Cambria"/>
        </w:rPr>
        <w:t xml:space="preserve"> </w:t>
      </w:r>
      <w:proofErr w:type="spellStart"/>
      <w:r w:rsidRPr="008A67B9">
        <w:rPr>
          <w:rFonts w:ascii="Cambria" w:hAnsi="Cambria"/>
        </w:rPr>
        <w:t>sebuah</w:t>
      </w:r>
      <w:proofErr w:type="spellEnd"/>
      <w:r w:rsidRPr="008A67B9">
        <w:rPr>
          <w:rFonts w:ascii="Cambria" w:hAnsi="Cambria"/>
        </w:rPr>
        <w:t xml:space="preserve"> </w:t>
      </w:r>
      <w:proofErr w:type="spellStart"/>
      <w:r w:rsidRPr="008A67B9">
        <w:rPr>
          <w:rFonts w:ascii="Cambria" w:hAnsi="Cambria"/>
        </w:rPr>
        <w:t>jalan</w:t>
      </w:r>
      <w:proofErr w:type="spellEnd"/>
      <w:r w:rsidRPr="008A67B9">
        <w:rPr>
          <w:rFonts w:ascii="Cambria" w:hAnsi="Cambria"/>
        </w:rPr>
        <w:t xml:space="preserve"> </w:t>
      </w:r>
      <w:proofErr w:type="spellStart"/>
      <w:r w:rsidRPr="008A67B9">
        <w:rPr>
          <w:rFonts w:ascii="Cambria" w:hAnsi="Cambria"/>
        </w:rPr>
        <w:t>tengah</w:t>
      </w:r>
      <w:proofErr w:type="spellEnd"/>
      <w:r w:rsidRPr="008A67B9">
        <w:rPr>
          <w:rFonts w:ascii="Cambria" w:hAnsi="Cambria"/>
        </w:rPr>
        <w:t xml:space="preserve"> </w:t>
      </w:r>
      <w:r w:rsidRPr="008A67B9">
        <w:rPr>
          <w:rFonts w:ascii="Cambria" w:hAnsi="Cambria"/>
        </w:rPr>
        <w:t xml:space="preserve">yang </w:t>
      </w:r>
      <w:proofErr w:type="spellStart"/>
      <w:r w:rsidRPr="008A67B9">
        <w:rPr>
          <w:rFonts w:ascii="Cambria" w:hAnsi="Cambria"/>
        </w:rPr>
        <w:t>tidak</w:t>
      </w:r>
      <w:proofErr w:type="spellEnd"/>
      <w:r w:rsidRPr="008A67B9">
        <w:rPr>
          <w:rFonts w:ascii="Cambria" w:hAnsi="Cambria"/>
        </w:rPr>
        <w:t xml:space="preserve"> </w:t>
      </w:r>
      <w:proofErr w:type="spellStart"/>
      <w:r w:rsidRPr="008A67B9">
        <w:rPr>
          <w:rFonts w:ascii="Cambria" w:hAnsi="Cambria"/>
        </w:rPr>
        <w:t>berpihak</w:t>
      </w:r>
      <w:proofErr w:type="spellEnd"/>
      <w:r w:rsidRPr="008A67B9">
        <w:rPr>
          <w:rFonts w:ascii="Cambria" w:hAnsi="Cambria"/>
        </w:rPr>
        <w:t xml:space="preserve"> pada </w:t>
      </w:r>
      <w:proofErr w:type="spellStart"/>
      <w:r w:rsidRPr="008A67B9">
        <w:rPr>
          <w:rFonts w:ascii="Cambria" w:hAnsi="Cambria"/>
        </w:rPr>
        <w:t>siapapun</w:t>
      </w:r>
      <w:proofErr w:type="spellEnd"/>
      <w:r w:rsidRPr="008A67B9">
        <w:rPr>
          <w:rFonts w:ascii="Cambria" w:hAnsi="Cambria"/>
        </w:rPr>
        <w:t xml:space="preserve"> dan </w:t>
      </w:r>
      <w:proofErr w:type="spellStart"/>
      <w:r w:rsidRPr="008A67B9">
        <w:rPr>
          <w:rFonts w:ascii="Cambria" w:hAnsi="Cambria"/>
        </w:rPr>
        <w:t>pihak</w:t>
      </w:r>
      <w:proofErr w:type="spellEnd"/>
      <w:r w:rsidRPr="008A67B9">
        <w:rPr>
          <w:rFonts w:ascii="Cambria" w:hAnsi="Cambria"/>
        </w:rPr>
        <w:t xml:space="preserve"> </w:t>
      </w:r>
      <w:proofErr w:type="spellStart"/>
      <w:r w:rsidRPr="008A67B9">
        <w:rPr>
          <w:rFonts w:ascii="Cambria" w:hAnsi="Cambria"/>
        </w:rPr>
        <w:t>manapun</w:t>
      </w:r>
      <w:proofErr w:type="spellEnd"/>
      <w:r w:rsidRPr="008A67B9">
        <w:rPr>
          <w:rFonts w:ascii="Cambria" w:hAnsi="Cambria"/>
        </w:rPr>
        <w:t xml:space="preserve"> </w:t>
      </w:r>
      <w:proofErr w:type="spellStart"/>
      <w:r w:rsidRPr="008A67B9">
        <w:rPr>
          <w:rFonts w:ascii="Cambria" w:hAnsi="Cambria"/>
        </w:rPr>
        <w:t>ia</w:t>
      </w:r>
      <w:proofErr w:type="spellEnd"/>
      <w:r w:rsidRPr="008A67B9">
        <w:rPr>
          <w:rFonts w:ascii="Cambria" w:hAnsi="Cambria"/>
        </w:rPr>
        <w:t xml:space="preserve"> juga </w:t>
      </w:r>
      <w:proofErr w:type="spellStart"/>
      <w:r w:rsidRPr="008A67B9">
        <w:rPr>
          <w:rFonts w:ascii="Cambria" w:hAnsi="Cambria"/>
        </w:rPr>
        <w:t>dapat</w:t>
      </w:r>
      <w:proofErr w:type="spellEnd"/>
      <w:r w:rsidRPr="008A67B9">
        <w:rPr>
          <w:rFonts w:ascii="Cambria" w:hAnsi="Cambria"/>
        </w:rPr>
        <w:t xml:space="preserve"> </w:t>
      </w:r>
      <w:proofErr w:type="spellStart"/>
      <w:r w:rsidRPr="008A67B9">
        <w:rPr>
          <w:rFonts w:ascii="Cambria" w:hAnsi="Cambria"/>
        </w:rPr>
        <w:t>diartikan</w:t>
      </w:r>
      <w:proofErr w:type="spellEnd"/>
      <w:r w:rsidRPr="008A67B9">
        <w:rPr>
          <w:rFonts w:ascii="Cambria" w:hAnsi="Cambria"/>
        </w:rPr>
        <w:t xml:space="preserve"> </w:t>
      </w:r>
      <w:proofErr w:type="spellStart"/>
      <w:r w:rsidRPr="008A67B9">
        <w:rPr>
          <w:rFonts w:ascii="Cambria" w:hAnsi="Cambria"/>
        </w:rPr>
        <w:t>sebagai</w:t>
      </w:r>
      <w:proofErr w:type="spellEnd"/>
      <w:r w:rsidRPr="008A67B9">
        <w:rPr>
          <w:rFonts w:ascii="Cambria" w:hAnsi="Cambria"/>
        </w:rPr>
        <w:t xml:space="preserve"> </w:t>
      </w:r>
      <w:proofErr w:type="spellStart"/>
      <w:r w:rsidRPr="008A67B9">
        <w:rPr>
          <w:rFonts w:ascii="Cambria" w:hAnsi="Cambria"/>
        </w:rPr>
        <w:t>sesuatu</w:t>
      </w:r>
      <w:proofErr w:type="spellEnd"/>
      <w:r w:rsidRPr="008A67B9">
        <w:rPr>
          <w:rFonts w:ascii="Cambria" w:hAnsi="Cambria"/>
        </w:rPr>
        <w:t xml:space="preserve"> yang </w:t>
      </w:r>
      <w:proofErr w:type="spellStart"/>
      <w:r w:rsidRPr="008A67B9">
        <w:rPr>
          <w:rFonts w:ascii="Cambria" w:hAnsi="Cambria"/>
        </w:rPr>
        <w:t>terbaik</w:t>
      </w:r>
      <w:proofErr w:type="spellEnd"/>
      <w:r w:rsidRPr="008A67B9">
        <w:rPr>
          <w:rFonts w:ascii="Cambria" w:hAnsi="Cambria"/>
        </w:rPr>
        <w:t xml:space="preserve"> yang </w:t>
      </w:r>
      <w:proofErr w:type="spellStart"/>
      <w:r w:rsidRPr="008A67B9">
        <w:rPr>
          <w:rFonts w:ascii="Cambria" w:hAnsi="Cambria"/>
        </w:rPr>
        <w:t>biasanya</w:t>
      </w:r>
      <w:proofErr w:type="spellEnd"/>
      <w:r w:rsidRPr="008A67B9">
        <w:rPr>
          <w:rFonts w:ascii="Cambria" w:hAnsi="Cambria"/>
        </w:rPr>
        <w:t xml:space="preserve"> </w:t>
      </w:r>
      <w:proofErr w:type="spellStart"/>
      <w:r w:rsidRPr="008A67B9">
        <w:rPr>
          <w:rFonts w:ascii="Cambria" w:hAnsi="Cambria"/>
        </w:rPr>
        <w:t>berada</w:t>
      </w:r>
      <w:proofErr w:type="spellEnd"/>
      <w:r w:rsidRPr="008A67B9">
        <w:rPr>
          <w:rFonts w:ascii="Cambria" w:hAnsi="Cambria"/>
        </w:rPr>
        <w:t xml:space="preserve"> di </w:t>
      </w:r>
      <w:proofErr w:type="spellStart"/>
      <w:r w:rsidRPr="008A67B9">
        <w:rPr>
          <w:rFonts w:ascii="Cambria" w:hAnsi="Cambria"/>
        </w:rPr>
        <w:t>tengah</w:t>
      </w:r>
      <w:proofErr w:type="spellEnd"/>
      <w:r w:rsidRPr="008A67B9">
        <w:rPr>
          <w:rFonts w:ascii="Cambria" w:hAnsi="Cambria"/>
        </w:rPr>
        <w:t xml:space="preserve"> </w:t>
      </w:r>
      <w:proofErr w:type="spellStart"/>
      <w:r w:rsidRPr="008A67B9">
        <w:rPr>
          <w:rFonts w:ascii="Cambria" w:hAnsi="Cambria"/>
        </w:rPr>
        <w:t>antara</w:t>
      </w:r>
      <w:proofErr w:type="spellEnd"/>
      <w:r w:rsidRPr="008A67B9">
        <w:rPr>
          <w:rFonts w:ascii="Cambria" w:hAnsi="Cambria"/>
        </w:rPr>
        <w:t xml:space="preserve"> </w:t>
      </w:r>
      <w:proofErr w:type="spellStart"/>
      <w:r w:rsidRPr="008A67B9">
        <w:rPr>
          <w:rFonts w:ascii="Cambria" w:hAnsi="Cambria"/>
        </w:rPr>
        <w:t>dua</w:t>
      </w:r>
      <w:proofErr w:type="spellEnd"/>
      <w:r w:rsidRPr="008A67B9">
        <w:rPr>
          <w:rFonts w:ascii="Cambria" w:hAnsi="Cambria"/>
        </w:rPr>
        <w:t xml:space="preserve"> </w:t>
      </w:r>
      <w:proofErr w:type="spellStart"/>
      <w:r w:rsidRPr="008A67B9">
        <w:rPr>
          <w:rFonts w:ascii="Cambria" w:hAnsi="Cambria"/>
        </w:rPr>
        <w:t>hal</w:t>
      </w:r>
      <w:proofErr w:type="spellEnd"/>
      <w:r w:rsidRPr="008A67B9">
        <w:rPr>
          <w:rFonts w:ascii="Cambria" w:hAnsi="Cambria"/>
        </w:rPr>
        <w:t xml:space="preserve"> </w:t>
      </w:r>
      <w:proofErr w:type="spellStart"/>
      <w:r w:rsidRPr="008A67B9">
        <w:rPr>
          <w:rFonts w:ascii="Cambria" w:hAnsi="Cambria"/>
        </w:rPr>
        <w:t>berbeda</w:t>
      </w:r>
      <w:proofErr w:type="spellEnd"/>
      <w:r w:rsidRPr="008A67B9">
        <w:rPr>
          <w:rFonts w:ascii="Cambria" w:hAnsi="Cambria"/>
        </w:rPr>
        <w:t xml:space="preserve"> </w:t>
      </w:r>
      <w:proofErr w:type="spellStart"/>
      <w:r w:rsidRPr="008A67B9">
        <w:rPr>
          <w:rFonts w:ascii="Cambria" w:hAnsi="Cambria"/>
        </w:rPr>
        <w:t>sebagai</w:t>
      </w:r>
      <w:proofErr w:type="spellEnd"/>
      <w:r w:rsidRPr="008A67B9">
        <w:rPr>
          <w:rFonts w:ascii="Cambria" w:hAnsi="Cambria"/>
        </w:rPr>
        <w:t xml:space="preserve"> </w:t>
      </w:r>
      <w:proofErr w:type="spellStart"/>
      <w:r w:rsidRPr="008A67B9">
        <w:rPr>
          <w:rFonts w:ascii="Cambria" w:hAnsi="Cambria"/>
        </w:rPr>
        <w:t>contoh</w:t>
      </w:r>
      <w:proofErr w:type="spellEnd"/>
      <w:r w:rsidRPr="008A67B9">
        <w:rPr>
          <w:rFonts w:ascii="Cambria" w:hAnsi="Cambria"/>
        </w:rPr>
        <w:t xml:space="preserve"> </w:t>
      </w:r>
      <w:proofErr w:type="spellStart"/>
      <w:r w:rsidRPr="008A67B9">
        <w:rPr>
          <w:rFonts w:ascii="Cambria" w:hAnsi="Cambria"/>
        </w:rPr>
        <w:t>sebuah</w:t>
      </w:r>
      <w:proofErr w:type="spellEnd"/>
      <w:r w:rsidRPr="008A67B9">
        <w:rPr>
          <w:rFonts w:ascii="Cambria" w:hAnsi="Cambria"/>
        </w:rPr>
        <w:t xml:space="preserve"> </w:t>
      </w:r>
      <w:proofErr w:type="spellStart"/>
      <w:r w:rsidRPr="008A67B9">
        <w:rPr>
          <w:rFonts w:ascii="Cambria" w:hAnsi="Cambria"/>
        </w:rPr>
        <w:t>sikap</w:t>
      </w:r>
      <w:proofErr w:type="spellEnd"/>
      <w:r w:rsidRPr="008A67B9">
        <w:rPr>
          <w:rFonts w:ascii="Cambria" w:hAnsi="Cambria"/>
        </w:rPr>
        <w:t xml:space="preserve"> </w:t>
      </w:r>
      <w:proofErr w:type="spellStart"/>
      <w:r w:rsidRPr="008A67B9">
        <w:rPr>
          <w:rFonts w:ascii="Cambria" w:hAnsi="Cambria"/>
        </w:rPr>
        <w:t>berani</w:t>
      </w:r>
      <w:proofErr w:type="spellEnd"/>
      <w:r w:rsidRPr="008A67B9">
        <w:rPr>
          <w:rFonts w:ascii="Cambria" w:hAnsi="Cambria"/>
        </w:rPr>
        <w:t xml:space="preserve"> </w:t>
      </w:r>
      <w:proofErr w:type="spellStart"/>
      <w:r w:rsidRPr="008A67B9">
        <w:rPr>
          <w:rFonts w:ascii="Cambria" w:hAnsi="Cambria"/>
        </w:rPr>
        <w:t>posisinya</w:t>
      </w:r>
      <w:proofErr w:type="spellEnd"/>
      <w:r w:rsidRPr="008A67B9">
        <w:rPr>
          <w:rFonts w:ascii="Cambria" w:hAnsi="Cambria"/>
        </w:rPr>
        <w:t xml:space="preserve"> </w:t>
      </w:r>
      <w:proofErr w:type="spellStart"/>
      <w:r w:rsidRPr="008A67B9">
        <w:rPr>
          <w:rFonts w:ascii="Cambria" w:hAnsi="Cambria"/>
        </w:rPr>
        <w:t>berada</w:t>
      </w:r>
      <w:proofErr w:type="spellEnd"/>
      <w:r w:rsidRPr="008A67B9">
        <w:rPr>
          <w:rFonts w:ascii="Cambria" w:hAnsi="Cambria"/>
        </w:rPr>
        <w:t xml:space="preserve"> </w:t>
      </w:r>
      <w:proofErr w:type="spellStart"/>
      <w:r w:rsidRPr="008A67B9">
        <w:rPr>
          <w:rFonts w:ascii="Cambria" w:hAnsi="Cambria"/>
        </w:rPr>
        <w:t>diantara</w:t>
      </w:r>
      <w:proofErr w:type="spellEnd"/>
      <w:r w:rsidRPr="008A67B9">
        <w:rPr>
          <w:rFonts w:ascii="Cambria" w:hAnsi="Cambria"/>
        </w:rPr>
        <w:t xml:space="preserve"> </w:t>
      </w:r>
      <w:proofErr w:type="spellStart"/>
      <w:r w:rsidRPr="008A67B9">
        <w:rPr>
          <w:rFonts w:ascii="Cambria" w:hAnsi="Cambria"/>
        </w:rPr>
        <w:t>sikap</w:t>
      </w:r>
      <w:proofErr w:type="spellEnd"/>
      <w:r w:rsidRPr="008A67B9">
        <w:rPr>
          <w:rFonts w:ascii="Cambria" w:hAnsi="Cambria"/>
        </w:rPr>
        <w:t xml:space="preserve"> </w:t>
      </w:r>
      <w:proofErr w:type="spellStart"/>
      <w:r w:rsidRPr="008A67B9">
        <w:rPr>
          <w:rFonts w:ascii="Cambria" w:hAnsi="Cambria"/>
        </w:rPr>
        <w:t>ceroboh</w:t>
      </w:r>
      <w:proofErr w:type="spellEnd"/>
      <w:r w:rsidRPr="008A67B9">
        <w:rPr>
          <w:rFonts w:ascii="Cambria" w:hAnsi="Cambria"/>
        </w:rPr>
        <w:t xml:space="preserve"> dan </w:t>
      </w:r>
      <w:proofErr w:type="spellStart"/>
      <w:r w:rsidRPr="008A67B9">
        <w:rPr>
          <w:rFonts w:ascii="Cambria" w:hAnsi="Cambria"/>
        </w:rPr>
        <w:t>takut</w:t>
      </w:r>
      <w:proofErr w:type="spellEnd"/>
      <w:r>
        <w:rPr>
          <w:rFonts w:ascii="Cambria" w:hAnsi="Cambria"/>
        </w:rPr>
        <w:t xml:space="preserve"> </w:t>
      </w:r>
      <w:r>
        <w:rPr>
          <w:rFonts w:ascii="Cambria" w:hAnsi="Cambria"/>
        </w:rPr>
        <w:fldChar w:fldCharType="begin" w:fldLock="1"/>
      </w:r>
      <w:r w:rsidR="00D0777F">
        <w:rPr>
          <w:rFonts w:ascii="Cambria" w:hAnsi="Cambria"/>
        </w:rPr>
        <w:instrText>ADDIN CSL_CITATION {"citationItems":[{"id":"ITEM-1","itemData":{"author":[{"dropping-particle":"","family":"Agama RI","given":"Kementrian","non-dropping-particle":"","parse-names":false,"suffix":""}],"id":"ITEM-1","issued":{"date-parts":[["2019"]]},"publisher":"Badan Litbang dan Diklat Kementrian Agama RI","publisher-place":"Jakarta","title":"Tanya Jawab Moderasi Beragama","type":"book"},"uris":["http://www.mendeley.com/documents/?uuid=16487678-bd45-4957-a69e-a5deed14f77d"]}],"mendeley":{"formattedCitation":"(Agama RI, 2019)","plainTextFormattedCitation":"(Agama RI, 2019)","previouslyFormattedCitation":"(Agama RI, 2019)"},"properties":{"noteIndex":0},"schema":"https://github.com/citation-style-language/schema/raw/master/csl-citation.json"}</w:instrText>
      </w:r>
      <w:r>
        <w:rPr>
          <w:rFonts w:ascii="Cambria" w:hAnsi="Cambria"/>
        </w:rPr>
        <w:fldChar w:fldCharType="separate"/>
      </w:r>
      <w:r w:rsidRPr="008A67B9">
        <w:rPr>
          <w:rFonts w:ascii="Cambria" w:hAnsi="Cambria"/>
          <w:noProof/>
        </w:rPr>
        <w:t>(Agama RI, 2019)</w:t>
      </w:r>
      <w:r>
        <w:rPr>
          <w:rFonts w:ascii="Cambria" w:hAnsi="Cambria"/>
        </w:rPr>
        <w:fldChar w:fldCharType="end"/>
      </w:r>
      <w:r>
        <w:rPr>
          <w:rFonts w:ascii="Cambria" w:hAnsi="Cambria"/>
        </w:rPr>
        <w:t xml:space="preserve">. </w:t>
      </w:r>
      <w:proofErr w:type="spellStart"/>
      <w:r w:rsidRPr="008A67B9">
        <w:rPr>
          <w:rFonts w:ascii="Cambria" w:hAnsi="Cambria"/>
        </w:rPr>
        <w:t>Tentunya</w:t>
      </w:r>
      <w:proofErr w:type="spellEnd"/>
      <w:r w:rsidRPr="008A67B9">
        <w:rPr>
          <w:rFonts w:ascii="Cambria" w:hAnsi="Cambria"/>
        </w:rPr>
        <w:t xml:space="preserve"> </w:t>
      </w:r>
      <w:proofErr w:type="spellStart"/>
      <w:r w:rsidRPr="008A67B9">
        <w:rPr>
          <w:rFonts w:ascii="Cambria" w:hAnsi="Cambria"/>
        </w:rPr>
        <w:t>jika</w:t>
      </w:r>
      <w:proofErr w:type="spellEnd"/>
      <w:r w:rsidRPr="008A67B9">
        <w:rPr>
          <w:rFonts w:ascii="Cambria" w:hAnsi="Cambria"/>
        </w:rPr>
        <w:t xml:space="preserve"> </w:t>
      </w:r>
      <w:proofErr w:type="spellStart"/>
      <w:r w:rsidRPr="008A67B9">
        <w:rPr>
          <w:rFonts w:ascii="Cambria" w:hAnsi="Cambria"/>
        </w:rPr>
        <w:t>perspektif</w:t>
      </w:r>
      <w:proofErr w:type="spellEnd"/>
      <w:r w:rsidRPr="008A67B9">
        <w:rPr>
          <w:rFonts w:ascii="Cambria" w:hAnsi="Cambria"/>
        </w:rPr>
        <w:t xml:space="preserve"> </w:t>
      </w:r>
      <w:proofErr w:type="spellStart"/>
      <w:r w:rsidRPr="008A67B9">
        <w:rPr>
          <w:rFonts w:ascii="Cambria" w:hAnsi="Cambria"/>
        </w:rPr>
        <w:t>ini</w:t>
      </w:r>
      <w:proofErr w:type="spellEnd"/>
      <w:r w:rsidRPr="008A67B9">
        <w:rPr>
          <w:rFonts w:ascii="Cambria" w:hAnsi="Cambria"/>
        </w:rPr>
        <w:t xml:space="preserve"> </w:t>
      </w:r>
      <w:proofErr w:type="spellStart"/>
      <w:r w:rsidRPr="008A67B9">
        <w:rPr>
          <w:rFonts w:ascii="Cambria" w:hAnsi="Cambria"/>
        </w:rPr>
        <w:t>diimplementasikan</w:t>
      </w:r>
      <w:proofErr w:type="spellEnd"/>
      <w:r w:rsidRPr="008A67B9">
        <w:rPr>
          <w:rFonts w:ascii="Cambria" w:hAnsi="Cambria"/>
        </w:rPr>
        <w:t xml:space="preserve"> </w:t>
      </w:r>
      <w:proofErr w:type="spellStart"/>
      <w:r w:rsidRPr="008A67B9">
        <w:rPr>
          <w:rFonts w:ascii="Cambria" w:hAnsi="Cambria"/>
        </w:rPr>
        <w:t>dalam</w:t>
      </w:r>
      <w:proofErr w:type="spellEnd"/>
      <w:r w:rsidRPr="008A67B9">
        <w:rPr>
          <w:rFonts w:ascii="Cambria" w:hAnsi="Cambria"/>
        </w:rPr>
        <w:t xml:space="preserve"> </w:t>
      </w:r>
      <w:proofErr w:type="spellStart"/>
      <w:r w:rsidRPr="008A67B9">
        <w:rPr>
          <w:rFonts w:ascii="Cambria" w:hAnsi="Cambria"/>
        </w:rPr>
        <w:t>lembaga</w:t>
      </w:r>
      <w:proofErr w:type="spellEnd"/>
      <w:r w:rsidRPr="008A67B9">
        <w:rPr>
          <w:rFonts w:ascii="Cambria" w:hAnsi="Cambria"/>
        </w:rPr>
        <w:t xml:space="preserve"> </w:t>
      </w:r>
      <w:proofErr w:type="spellStart"/>
      <w:r w:rsidRPr="008A67B9">
        <w:rPr>
          <w:rFonts w:ascii="Cambria" w:hAnsi="Cambria"/>
        </w:rPr>
        <w:t>pendidikan</w:t>
      </w:r>
      <w:proofErr w:type="spellEnd"/>
      <w:r w:rsidRPr="008A67B9">
        <w:rPr>
          <w:rFonts w:ascii="Cambria" w:hAnsi="Cambria"/>
        </w:rPr>
        <w:t xml:space="preserve"> </w:t>
      </w:r>
      <w:proofErr w:type="spellStart"/>
      <w:r w:rsidRPr="008A67B9">
        <w:rPr>
          <w:rFonts w:ascii="Cambria" w:hAnsi="Cambria"/>
        </w:rPr>
        <w:t>tentunya</w:t>
      </w:r>
      <w:proofErr w:type="spellEnd"/>
      <w:r w:rsidRPr="008A67B9">
        <w:rPr>
          <w:rFonts w:ascii="Cambria" w:hAnsi="Cambria"/>
        </w:rPr>
        <w:t xml:space="preserve"> </w:t>
      </w:r>
      <w:proofErr w:type="spellStart"/>
      <w:r w:rsidRPr="008A67B9">
        <w:rPr>
          <w:rFonts w:ascii="Cambria" w:hAnsi="Cambria"/>
        </w:rPr>
        <w:t>perlu</w:t>
      </w:r>
      <w:proofErr w:type="spellEnd"/>
      <w:r w:rsidRPr="008A67B9">
        <w:rPr>
          <w:rFonts w:ascii="Cambria" w:hAnsi="Cambria"/>
        </w:rPr>
        <w:t xml:space="preserve"> </w:t>
      </w:r>
      <w:proofErr w:type="spellStart"/>
      <w:r w:rsidRPr="008A67B9">
        <w:rPr>
          <w:rFonts w:ascii="Cambria" w:hAnsi="Cambria"/>
        </w:rPr>
        <w:t>dibangun</w:t>
      </w:r>
      <w:proofErr w:type="spellEnd"/>
      <w:r w:rsidRPr="008A67B9">
        <w:rPr>
          <w:rFonts w:ascii="Cambria" w:hAnsi="Cambria"/>
        </w:rPr>
        <w:t xml:space="preserve"> </w:t>
      </w:r>
      <w:proofErr w:type="spellStart"/>
      <w:r w:rsidRPr="008A67B9">
        <w:rPr>
          <w:rFonts w:ascii="Cambria" w:hAnsi="Cambria"/>
        </w:rPr>
        <w:t>sebuah</w:t>
      </w:r>
      <w:proofErr w:type="spellEnd"/>
      <w:r w:rsidRPr="008A67B9">
        <w:rPr>
          <w:rFonts w:ascii="Cambria" w:hAnsi="Cambria"/>
        </w:rPr>
        <w:t xml:space="preserve"> </w:t>
      </w:r>
      <w:proofErr w:type="spellStart"/>
      <w:r w:rsidRPr="008A67B9">
        <w:rPr>
          <w:rFonts w:ascii="Cambria" w:hAnsi="Cambria"/>
        </w:rPr>
        <w:t>hubungan</w:t>
      </w:r>
      <w:proofErr w:type="spellEnd"/>
      <w:r w:rsidRPr="008A67B9">
        <w:rPr>
          <w:rFonts w:ascii="Cambria" w:hAnsi="Cambria"/>
        </w:rPr>
        <w:t xml:space="preserve"> </w:t>
      </w:r>
      <w:proofErr w:type="spellStart"/>
      <w:r w:rsidRPr="008A67B9">
        <w:rPr>
          <w:rFonts w:ascii="Cambria" w:hAnsi="Cambria"/>
        </w:rPr>
        <w:t>emosional</w:t>
      </w:r>
      <w:proofErr w:type="spellEnd"/>
      <w:r w:rsidRPr="008A67B9">
        <w:rPr>
          <w:rFonts w:ascii="Cambria" w:hAnsi="Cambria"/>
        </w:rPr>
        <w:t xml:space="preserve"> yang </w:t>
      </w:r>
      <w:proofErr w:type="spellStart"/>
      <w:r w:rsidRPr="008A67B9">
        <w:rPr>
          <w:rFonts w:ascii="Cambria" w:hAnsi="Cambria"/>
        </w:rPr>
        <w:t>baik</w:t>
      </w:r>
      <w:proofErr w:type="spellEnd"/>
      <w:r w:rsidRPr="008A67B9">
        <w:rPr>
          <w:rFonts w:ascii="Cambria" w:hAnsi="Cambria"/>
        </w:rPr>
        <w:t xml:space="preserve"> agar </w:t>
      </w:r>
      <w:proofErr w:type="spellStart"/>
      <w:r w:rsidRPr="008A67B9">
        <w:rPr>
          <w:rFonts w:ascii="Cambria" w:hAnsi="Cambria"/>
        </w:rPr>
        <w:lastRenderedPageBreak/>
        <w:t>seorang</w:t>
      </w:r>
      <w:proofErr w:type="spellEnd"/>
      <w:r w:rsidRPr="008A67B9">
        <w:rPr>
          <w:rFonts w:ascii="Cambria" w:hAnsi="Cambria"/>
        </w:rPr>
        <w:t xml:space="preserve"> </w:t>
      </w:r>
      <w:proofErr w:type="spellStart"/>
      <w:r w:rsidRPr="008A67B9">
        <w:rPr>
          <w:rFonts w:ascii="Cambria" w:hAnsi="Cambria"/>
        </w:rPr>
        <w:t>pendidik</w:t>
      </w:r>
      <w:proofErr w:type="spellEnd"/>
      <w:r w:rsidRPr="008A67B9">
        <w:rPr>
          <w:rFonts w:ascii="Cambria" w:hAnsi="Cambria"/>
        </w:rPr>
        <w:t xml:space="preserve"> </w:t>
      </w:r>
      <w:proofErr w:type="spellStart"/>
      <w:r w:rsidRPr="008A67B9">
        <w:rPr>
          <w:rFonts w:ascii="Cambria" w:hAnsi="Cambria"/>
        </w:rPr>
        <w:t>dapat</w:t>
      </w:r>
      <w:proofErr w:type="spellEnd"/>
      <w:r w:rsidRPr="008A67B9">
        <w:rPr>
          <w:rFonts w:ascii="Cambria" w:hAnsi="Cambria"/>
        </w:rPr>
        <w:t xml:space="preserve"> </w:t>
      </w:r>
      <w:proofErr w:type="spellStart"/>
      <w:r w:rsidRPr="008A67B9">
        <w:rPr>
          <w:rFonts w:ascii="Cambria" w:hAnsi="Cambria"/>
        </w:rPr>
        <w:t>selalu</w:t>
      </w:r>
      <w:proofErr w:type="spellEnd"/>
      <w:r w:rsidRPr="008A67B9">
        <w:rPr>
          <w:rFonts w:ascii="Cambria" w:hAnsi="Cambria"/>
        </w:rPr>
        <w:t xml:space="preserve"> </w:t>
      </w:r>
      <w:proofErr w:type="spellStart"/>
      <w:r w:rsidRPr="008A67B9">
        <w:rPr>
          <w:rFonts w:ascii="Cambria" w:hAnsi="Cambria"/>
        </w:rPr>
        <w:t>berada</w:t>
      </w:r>
      <w:proofErr w:type="spellEnd"/>
      <w:r w:rsidRPr="008A67B9">
        <w:rPr>
          <w:rFonts w:ascii="Cambria" w:hAnsi="Cambria"/>
        </w:rPr>
        <w:t xml:space="preserve"> di </w:t>
      </w:r>
      <w:proofErr w:type="spellStart"/>
      <w:r w:rsidRPr="008A67B9">
        <w:rPr>
          <w:rFonts w:ascii="Cambria" w:hAnsi="Cambria"/>
        </w:rPr>
        <w:t>tengah</w:t>
      </w:r>
      <w:proofErr w:type="spellEnd"/>
      <w:r w:rsidRPr="008A67B9">
        <w:rPr>
          <w:rFonts w:ascii="Cambria" w:hAnsi="Cambria"/>
        </w:rPr>
        <w:t xml:space="preserve"> dan </w:t>
      </w:r>
      <w:proofErr w:type="spellStart"/>
      <w:r w:rsidRPr="008A67B9">
        <w:rPr>
          <w:rFonts w:ascii="Cambria" w:hAnsi="Cambria"/>
        </w:rPr>
        <w:t>menengahi</w:t>
      </w:r>
      <w:proofErr w:type="spellEnd"/>
      <w:r w:rsidRPr="008A67B9">
        <w:rPr>
          <w:rFonts w:ascii="Cambria" w:hAnsi="Cambria"/>
        </w:rPr>
        <w:t>.</w:t>
      </w:r>
      <w:r>
        <w:rPr>
          <w:rFonts w:ascii="Cambria" w:hAnsi="Cambria"/>
        </w:rPr>
        <w:t xml:space="preserve"> </w:t>
      </w:r>
      <w:r w:rsidR="00D0777F" w:rsidRPr="00D0777F">
        <w:rPr>
          <w:rFonts w:ascii="Cambria" w:hAnsi="Cambria"/>
        </w:rPr>
        <w:t xml:space="preserve">Karena pada </w:t>
      </w:r>
      <w:proofErr w:type="spellStart"/>
      <w:r w:rsidR="00D0777F" w:rsidRPr="00D0777F">
        <w:rPr>
          <w:rFonts w:ascii="Cambria" w:hAnsi="Cambria"/>
        </w:rPr>
        <w:t>dasarnya</w:t>
      </w:r>
      <w:proofErr w:type="spellEnd"/>
      <w:r w:rsidR="00D0777F" w:rsidRPr="00D0777F">
        <w:rPr>
          <w:rFonts w:ascii="Cambria" w:hAnsi="Cambria"/>
        </w:rPr>
        <w:t xml:space="preserve"> </w:t>
      </w:r>
      <w:proofErr w:type="spellStart"/>
      <w:r w:rsidR="00D0777F" w:rsidRPr="00D0777F">
        <w:rPr>
          <w:rFonts w:ascii="Cambria" w:hAnsi="Cambria"/>
        </w:rPr>
        <w:t>moderasi</w:t>
      </w:r>
      <w:proofErr w:type="spellEnd"/>
      <w:r w:rsidR="00D0777F" w:rsidRPr="00D0777F">
        <w:rPr>
          <w:rFonts w:ascii="Cambria" w:hAnsi="Cambria"/>
        </w:rPr>
        <w:t xml:space="preserve"> </w:t>
      </w:r>
      <w:proofErr w:type="spellStart"/>
      <w:r w:rsidR="00D0777F" w:rsidRPr="00D0777F">
        <w:rPr>
          <w:rFonts w:ascii="Cambria" w:hAnsi="Cambria"/>
        </w:rPr>
        <w:t>mengusung</w:t>
      </w:r>
      <w:proofErr w:type="spellEnd"/>
      <w:r w:rsidR="00D0777F" w:rsidRPr="00D0777F">
        <w:rPr>
          <w:rFonts w:ascii="Cambria" w:hAnsi="Cambria"/>
        </w:rPr>
        <w:t xml:space="preserve"> </w:t>
      </w:r>
      <w:proofErr w:type="spellStart"/>
      <w:r w:rsidR="00D0777F" w:rsidRPr="00D0777F">
        <w:rPr>
          <w:rFonts w:ascii="Cambria" w:hAnsi="Cambria"/>
        </w:rPr>
        <w:t>prinsip</w:t>
      </w:r>
      <w:proofErr w:type="spellEnd"/>
      <w:r w:rsidR="00D0777F" w:rsidRPr="00D0777F">
        <w:rPr>
          <w:rFonts w:ascii="Cambria" w:hAnsi="Cambria"/>
        </w:rPr>
        <w:t xml:space="preserve"> </w:t>
      </w:r>
      <w:proofErr w:type="spellStart"/>
      <w:r w:rsidR="00D0777F" w:rsidRPr="00D0777F">
        <w:rPr>
          <w:rFonts w:ascii="Cambria" w:hAnsi="Cambria"/>
        </w:rPr>
        <w:t>keseimbangan</w:t>
      </w:r>
      <w:proofErr w:type="spellEnd"/>
      <w:r w:rsidR="00D0777F" w:rsidRPr="00D0777F">
        <w:rPr>
          <w:rFonts w:ascii="Cambria" w:hAnsi="Cambria"/>
        </w:rPr>
        <w:t xml:space="preserve"> (</w:t>
      </w:r>
      <w:r w:rsidR="00D0777F" w:rsidRPr="00D0777F">
        <w:rPr>
          <w:rFonts w:ascii="Cambria" w:hAnsi="Cambria"/>
          <w:i/>
          <w:iCs/>
        </w:rPr>
        <w:t>balance</w:t>
      </w:r>
      <w:r w:rsidR="00D0777F" w:rsidRPr="00D0777F">
        <w:rPr>
          <w:rFonts w:ascii="Cambria" w:hAnsi="Cambria"/>
        </w:rPr>
        <w:t xml:space="preserve">) dan </w:t>
      </w:r>
      <w:proofErr w:type="spellStart"/>
      <w:r w:rsidR="00D0777F" w:rsidRPr="00D0777F">
        <w:rPr>
          <w:rFonts w:ascii="Cambria" w:hAnsi="Cambria"/>
        </w:rPr>
        <w:t>keadilan</w:t>
      </w:r>
      <w:proofErr w:type="spellEnd"/>
      <w:r w:rsidR="00D0777F">
        <w:rPr>
          <w:rFonts w:ascii="Cambria" w:hAnsi="Cambria"/>
        </w:rPr>
        <w:t xml:space="preserve">, </w:t>
      </w:r>
      <w:r w:rsidR="00D0777F" w:rsidRPr="00D0777F">
        <w:rPr>
          <w:rFonts w:ascii="Cambria" w:hAnsi="Cambria"/>
        </w:rPr>
        <w:t xml:space="preserve">Atau juga </w:t>
      </w:r>
      <w:proofErr w:type="spellStart"/>
      <w:r w:rsidR="00D0777F" w:rsidRPr="00D0777F">
        <w:rPr>
          <w:rFonts w:ascii="Cambria" w:hAnsi="Cambria"/>
        </w:rPr>
        <w:t>bisa</w:t>
      </w:r>
      <w:proofErr w:type="spellEnd"/>
      <w:r w:rsidR="00D0777F" w:rsidRPr="00D0777F">
        <w:rPr>
          <w:rFonts w:ascii="Cambria" w:hAnsi="Cambria"/>
        </w:rPr>
        <w:t xml:space="preserve"> </w:t>
      </w:r>
      <w:proofErr w:type="spellStart"/>
      <w:r w:rsidR="00D0777F" w:rsidRPr="00D0777F">
        <w:rPr>
          <w:rFonts w:ascii="Cambria" w:hAnsi="Cambria"/>
        </w:rPr>
        <w:t>disebut</w:t>
      </w:r>
      <w:proofErr w:type="spellEnd"/>
      <w:r w:rsidR="00D0777F" w:rsidRPr="00D0777F">
        <w:rPr>
          <w:rFonts w:ascii="Cambria" w:hAnsi="Cambria"/>
        </w:rPr>
        <w:t xml:space="preserve"> </w:t>
      </w:r>
      <w:proofErr w:type="spellStart"/>
      <w:r w:rsidR="00D0777F" w:rsidRPr="00D0777F">
        <w:rPr>
          <w:rFonts w:ascii="Cambria" w:hAnsi="Cambria"/>
        </w:rPr>
        <w:t>dengan</w:t>
      </w:r>
      <w:proofErr w:type="spellEnd"/>
      <w:r w:rsidR="00D0777F" w:rsidRPr="00D0777F">
        <w:rPr>
          <w:rFonts w:ascii="Cambria" w:hAnsi="Cambria"/>
        </w:rPr>
        <w:t xml:space="preserve"> </w:t>
      </w:r>
      <w:proofErr w:type="spellStart"/>
      <w:r w:rsidR="00D0777F" w:rsidRPr="00D0777F">
        <w:rPr>
          <w:rFonts w:ascii="Cambria" w:hAnsi="Cambria"/>
        </w:rPr>
        <w:t>istilah</w:t>
      </w:r>
      <w:proofErr w:type="spellEnd"/>
      <w:r w:rsidR="00D0777F" w:rsidRPr="00D0777F">
        <w:rPr>
          <w:rFonts w:ascii="Cambria" w:hAnsi="Cambria"/>
        </w:rPr>
        <w:t xml:space="preserve"> </w:t>
      </w:r>
      <w:proofErr w:type="spellStart"/>
      <w:r w:rsidR="00D0777F" w:rsidRPr="00D0777F">
        <w:rPr>
          <w:rFonts w:ascii="Cambria" w:hAnsi="Cambria"/>
        </w:rPr>
        <w:t>wasatiyah</w:t>
      </w:r>
      <w:proofErr w:type="spellEnd"/>
      <w:r w:rsidR="00D0777F" w:rsidRPr="00D0777F">
        <w:rPr>
          <w:rFonts w:ascii="Cambria" w:hAnsi="Cambria"/>
        </w:rPr>
        <w:t xml:space="preserve"> yang </w:t>
      </w:r>
      <w:proofErr w:type="spellStart"/>
      <w:r w:rsidR="00D0777F" w:rsidRPr="00D0777F">
        <w:rPr>
          <w:rFonts w:ascii="Cambria" w:hAnsi="Cambria"/>
        </w:rPr>
        <w:t>merupakan</w:t>
      </w:r>
      <w:proofErr w:type="spellEnd"/>
      <w:r w:rsidR="00D0777F" w:rsidRPr="00D0777F">
        <w:rPr>
          <w:rFonts w:ascii="Cambria" w:hAnsi="Cambria"/>
        </w:rPr>
        <w:t xml:space="preserve"> </w:t>
      </w:r>
      <w:proofErr w:type="spellStart"/>
      <w:r w:rsidR="00D0777F" w:rsidRPr="00D0777F">
        <w:rPr>
          <w:rFonts w:ascii="Cambria" w:hAnsi="Cambria"/>
        </w:rPr>
        <w:t>sebuah</w:t>
      </w:r>
      <w:proofErr w:type="spellEnd"/>
      <w:r w:rsidR="00D0777F" w:rsidRPr="00D0777F">
        <w:rPr>
          <w:rFonts w:ascii="Cambria" w:hAnsi="Cambria"/>
        </w:rPr>
        <w:t xml:space="preserve"> </w:t>
      </w:r>
      <w:proofErr w:type="spellStart"/>
      <w:r w:rsidR="00D0777F" w:rsidRPr="00D0777F">
        <w:rPr>
          <w:rFonts w:ascii="Cambria" w:hAnsi="Cambria"/>
        </w:rPr>
        <w:t>pola</w:t>
      </w:r>
      <w:proofErr w:type="spellEnd"/>
      <w:r w:rsidR="00D0777F" w:rsidRPr="00D0777F">
        <w:rPr>
          <w:rFonts w:ascii="Cambria" w:hAnsi="Cambria"/>
        </w:rPr>
        <w:t xml:space="preserve"> </w:t>
      </w:r>
      <w:proofErr w:type="spellStart"/>
      <w:r w:rsidR="00D0777F" w:rsidRPr="00D0777F">
        <w:rPr>
          <w:rFonts w:ascii="Cambria" w:hAnsi="Cambria"/>
        </w:rPr>
        <w:t>pikir</w:t>
      </w:r>
      <w:proofErr w:type="spellEnd"/>
      <w:r w:rsidR="00D0777F" w:rsidRPr="00D0777F">
        <w:rPr>
          <w:rFonts w:ascii="Cambria" w:hAnsi="Cambria"/>
        </w:rPr>
        <w:t xml:space="preserve">, </w:t>
      </w:r>
      <w:proofErr w:type="spellStart"/>
      <w:r w:rsidR="00D0777F" w:rsidRPr="00D0777F">
        <w:rPr>
          <w:rFonts w:ascii="Cambria" w:hAnsi="Cambria"/>
        </w:rPr>
        <w:t>interaksi</w:t>
      </w:r>
      <w:proofErr w:type="spellEnd"/>
      <w:r w:rsidR="00D0777F" w:rsidRPr="00D0777F">
        <w:rPr>
          <w:rFonts w:ascii="Cambria" w:hAnsi="Cambria"/>
        </w:rPr>
        <w:t xml:space="preserve"> dan </w:t>
      </w:r>
      <w:proofErr w:type="spellStart"/>
      <w:r w:rsidR="00D0777F" w:rsidRPr="00D0777F">
        <w:rPr>
          <w:rFonts w:ascii="Cambria" w:hAnsi="Cambria"/>
        </w:rPr>
        <w:t>sikap</w:t>
      </w:r>
      <w:proofErr w:type="spellEnd"/>
      <w:r w:rsidR="00D0777F" w:rsidRPr="00D0777F">
        <w:rPr>
          <w:rFonts w:ascii="Cambria" w:hAnsi="Cambria"/>
        </w:rPr>
        <w:t xml:space="preserve"> </w:t>
      </w:r>
      <w:proofErr w:type="spellStart"/>
      <w:r w:rsidR="00D0777F" w:rsidRPr="00D0777F">
        <w:rPr>
          <w:rFonts w:ascii="Cambria" w:hAnsi="Cambria"/>
        </w:rPr>
        <w:t>atas</w:t>
      </w:r>
      <w:proofErr w:type="spellEnd"/>
      <w:r w:rsidR="00D0777F" w:rsidRPr="00D0777F">
        <w:rPr>
          <w:rFonts w:ascii="Cambria" w:hAnsi="Cambria"/>
        </w:rPr>
        <w:t xml:space="preserve"> </w:t>
      </w:r>
      <w:proofErr w:type="spellStart"/>
      <w:r w:rsidR="00D0777F" w:rsidRPr="00D0777F">
        <w:rPr>
          <w:rFonts w:ascii="Cambria" w:hAnsi="Cambria"/>
        </w:rPr>
        <w:t>dasar</w:t>
      </w:r>
      <w:proofErr w:type="spellEnd"/>
      <w:r w:rsidR="00D0777F" w:rsidRPr="00D0777F">
        <w:rPr>
          <w:rFonts w:ascii="Cambria" w:hAnsi="Cambria"/>
        </w:rPr>
        <w:t xml:space="preserve"> </w:t>
      </w:r>
      <w:proofErr w:type="spellStart"/>
      <w:r w:rsidR="00D0777F" w:rsidRPr="00D0777F">
        <w:rPr>
          <w:rFonts w:ascii="Cambria" w:hAnsi="Cambria"/>
        </w:rPr>
        <w:t>keseimbangan</w:t>
      </w:r>
      <w:proofErr w:type="spellEnd"/>
      <w:r w:rsidR="00D0777F" w:rsidRPr="00D0777F">
        <w:rPr>
          <w:rFonts w:ascii="Cambria" w:hAnsi="Cambria"/>
        </w:rPr>
        <w:t xml:space="preserve"> </w:t>
      </w:r>
      <w:r w:rsidR="00D0777F">
        <w:rPr>
          <w:rFonts w:ascii="Cambria" w:hAnsi="Cambria"/>
        </w:rPr>
        <w:t>(</w:t>
      </w:r>
      <w:proofErr w:type="spellStart"/>
      <w:r w:rsidR="00D0777F" w:rsidRPr="00D0777F">
        <w:rPr>
          <w:rFonts w:ascii="Cambria" w:hAnsi="Cambria"/>
          <w:i/>
          <w:iCs/>
        </w:rPr>
        <w:t>tawazun</w:t>
      </w:r>
      <w:proofErr w:type="spellEnd"/>
      <w:r w:rsidR="00D0777F">
        <w:rPr>
          <w:rFonts w:ascii="Cambria" w:hAnsi="Cambria"/>
        </w:rPr>
        <w:t xml:space="preserve">) </w:t>
      </w:r>
      <w:r w:rsidR="00D0777F">
        <w:rPr>
          <w:rFonts w:ascii="Cambria" w:hAnsi="Cambria"/>
        </w:rPr>
        <w:fldChar w:fldCharType="begin" w:fldLock="1"/>
      </w:r>
      <w:r w:rsidR="00F40FBD">
        <w:rPr>
          <w:rFonts w:ascii="Cambria" w:hAnsi="Cambria"/>
        </w:rPr>
        <w:instrText>ADDIN CSL_CITATION {"citationItems":[{"id":"ITEM-1","itemData":{"DOI":"10.32488/harmoni.v18i2.414","ISBN":"9789797973865","ISSN":"1412-663X","abstract":"Tanggal 18 Oktober 2019 bisa dikatakan sebagai “hari moderasi beragama”. Jatuh pada hari Selasa, inilah momen peluncuran buku “Moderasi Beragama”, yang leading sector-nya berada pada Puslitbang Bimas Agama dan Layanan Keagamaan, Badan Litbang dan Diklat Kementerian Agama RI. Sebagai Menteri Agama, dengan buku ini, Lukman Hakim Saefuddin (LHS) memiliki legacy (warisan) di akhir masa jabatannya. Bukan basa-basi, tapi memang kehadiran buku ini adalah ide Putra Menteri Agama ke-10 pada Masa Orde Lama, KH. Saifuddin Zuhri (06 Maret 1962 – 17 Oktober 1967). Ini diakui oleh Kepala Badan Litbang dan Diklat dalam pengantarnya, ”Penyusunan buku ini merupakan bentuk respons Badan Litbang dan Diklat Kementerian Agama RI terhadap seruan Menteri Agama dalam berbagai kesempatan untuk menyusun buku yang dapat menjadi rujukan terkait moderasi beragama”","author":[{"dropping-particle":"","family":"Junaedi","given":"Edi","non-dropping-particle":"","parse-names":false,"suffix":""}],"container-title":"Harmoni","id":"ITEM-1","issue":"2","issued":{"date-parts":[["2019"]]},"page":"182-186","title":"Inilah Moderasi Beragama Perspektif Kemenag","type":"article-journal","volume":"18"},"uris":["http://www.mendeley.com/documents/?uuid=88954bd3-5b6b-4a1b-8bae-464482b06659"]}],"mendeley":{"formattedCitation":"(Junaedi, 2019)","plainTextFormattedCitation":"(Junaedi, 2019)","previouslyFormattedCitation":"(Junaedi, 2019)"},"properties":{"noteIndex":0},"schema":"https://github.com/citation-style-language/schema/raw/master/csl-citation.json"}</w:instrText>
      </w:r>
      <w:r w:rsidR="00D0777F">
        <w:rPr>
          <w:rFonts w:ascii="Cambria" w:hAnsi="Cambria"/>
        </w:rPr>
        <w:fldChar w:fldCharType="separate"/>
      </w:r>
      <w:r w:rsidR="00D0777F" w:rsidRPr="00D0777F">
        <w:rPr>
          <w:rFonts w:ascii="Cambria" w:hAnsi="Cambria"/>
          <w:noProof/>
        </w:rPr>
        <w:t>(Junaedi, 2019)</w:t>
      </w:r>
      <w:r w:rsidR="00D0777F">
        <w:rPr>
          <w:rFonts w:ascii="Cambria" w:hAnsi="Cambria"/>
        </w:rPr>
        <w:fldChar w:fldCharType="end"/>
      </w:r>
      <w:r w:rsidR="00D0777F">
        <w:rPr>
          <w:rFonts w:ascii="Cambria" w:hAnsi="Cambria"/>
        </w:rPr>
        <w:t>.</w:t>
      </w:r>
    </w:p>
    <w:p w14:paraId="07BD412E" w14:textId="7CAA05B0" w:rsidR="009369CB" w:rsidRDefault="00F40FBD" w:rsidP="004652F9">
      <w:pPr>
        <w:spacing w:line="360" w:lineRule="auto"/>
        <w:jc w:val="both"/>
        <w:rPr>
          <w:rFonts w:ascii="Cambria" w:hAnsi="Cambria"/>
        </w:rPr>
      </w:pPr>
      <w:proofErr w:type="spellStart"/>
      <w:r w:rsidRPr="00F40FBD">
        <w:rPr>
          <w:rFonts w:ascii="Cambria" w:hAnsi="Cambria"/>
        </w:rPr>
        <w:t>Manajemen</w:t>
      </w:r>
      <w:proofErr w:type="spellEnd"/>
      <w:r w:rsidRPr="00F40FBD">
        <w:rPr>
          <w:rFonts w:ascii="Cambria" w:hAnsi="Cambria"/>
        </w:rPr>
        <w:t xml:space="preserve"> </w:t>
      </w:r>
      <w:proofErr w:type="spellStart"/>
      <w:r w:rsidRPr="00F40FBD">
        <w:rPr>
          <w:rFonts w:ascii="Cambria" w:hAnsi="Cambria"/>
        </w:rPr>
        <w:t>kelas</w:t>
      </w:r>
      <w:proofErr w:type="spellEnd"/>
      <w:r w:rsidRPr="00F40FBD">
        <w:rPr>
          <w:rFonts w:ascii="Cambria" w:hAnsi="Cambria"/>
        </w:rPr>
        <w:t xml:space="preserve"> yang </w:t>
      </w:r>
      <w:proofErr w:type="spellStart"/>
      <w:r w:rsidRPr="00F40FBD">
        <w:rPr>
          <w:rFonts w:ascii="Cambria" w:hAnsi="Cambria"/>
        </w:rPr>
        <w:t>mengatur</w:t>
      </w:r>
      <w:proofErr w:type="spellEnd"/>
      <w:r w:rsidRPr="00F40FBD">
        <w:rPr>
          <w:rFonts w:ascii="Cambria" w:hAnsi="Cambria"/>
        </w:rPr>
        <w:t xml:space="preserve"> </w:t>
      </w:r>
      <w:proofErr w:type="spellStart"/>
      <w:r w:rsidRPr="00F40FBD">
        <w:rPr>
          <w:rFonts w:ascii="Cambria" w:hAnsi="Cambria"/>
        </w:rPr>
        <w:t>satu</w:t>
      </w:r>
      <w:proofErr w:type="spellEnd"/>
      <w:r w:rsidRPr="00F40FBD">
        <w:rPr>
          <w:rFonts w:ascii="Cambria" w:hAnsi="Cambria"/>
        </w:rPr>
        <w:t xml:space="preserve"> </w:t>
      </w:r>
      <w:proofErr w:type="spellStart"/>
      <w:r w:rsidRPr="00F40FBD">
        <w:rPr>
          <w:rFonts w:ascii="Cambria" w:hAnsi="Cambria"/>
        </w:rPr>
        <w:t>ruangan</w:t>
      </w:r>
      <w:proofErr w:type="spellEnd"/>
      <w:r w:rsidRPr="00F40FBD">
        <w:rPr>
          <w:rFonts w:ascii="Cambria" w:hAnsi="Cambria"/>
        </w:rPr>
        <w:t xml:space="preserve"> </w:t>
      </w:r>
      <w:proofErr w:type="spellStart"/>
      <w:r w:rsidRPr="00F40FBD">
        <w:rPr>
          <w:rFonts w:ascii="Cambria" w:hAnsi="Cambria"/>
        </w:rPr>
        <w:t>terdiri</w:t>
      </w:r>
      <w:proofErr w:type="spellEnd"/>
      <w:r w:rsidRPr="00F40FBD">
        <w:rPr>
          <w:rFonts w:ascii="Cambria" w:hAnsi="Cambria"/>
        </w:rPr>
        <w:t xml:space="preserve"> </w:t>
      </w:r>
      <w:proofErr w:type="spellStart"/>
      <w:r w:rsidRPr="00F40FBD">
        <w:rPr>
          <w:rFonts w:ascii="Cambria" w:hAnsi="Cambria"/>
        </w:rPr>
        <w:t>dari</w:t>
      </w:r>
      <w:proofErr w:type="spellEnd"/>
      <w:r w:rsidRPr="00F40FBD">
        <w:rPr>
          <w:rFonts w:ascii="Cambria" w:hAnsi="Cambria"/>
        </w:rPr>
        <w:t xml:space="preserve"> </w:t>
      </w:r>
      <w:proofErr w:type="spellStart"/>
      <w:r w:rsidRPr="00F40FBD">
        <w:rPr>
          <w:rFonts w:ascii="Cambria" w:hAnsi="Cambria"/>
        </w:rPr>
        <w:t>beragam</w:t>
      </w:r>
      <w:proofErr w:type="spellEnd"/>
      <w:r w:rsidRPr="00F40FBD">
        <w:rPr>
          <w:rFonts w:ascii="Cambria" w:hAnsi="Cambria"/>
        </w:rPr>
        <w:t xml:space="preserve"> </w:t>
      </w:r>
      <w:proofErr w:type="spellStart"/>
      <w:r w:rsidRPr="00F40FBD">
        <w:rPr>
          <w:rFonts w:ascii="Cambria" w:hAnsi="Cambria"/>
        </w:rPr>
        <w:t>peserta</w:t>
      </w:r>
      <w:proofErr w:type="spellEnd"/>
      <w:r w:rsidRPr="00F40FBD">
        <w:rPr>
          <w:rFonts w:ascii="Cambria" w:hAnsi="Cambria"/>
        </w:rPr>
        <w:t xml:space="preserve"> </w:t>
      </w:r>
      <w:proofErr w:type="spellStart"/>
      <w:r w:rsidRPr="00F40FBD">
        <w:rPr>
          <w:rFonts w:ascii="Cambria" w:hAnsi="Cambria"/>
        </w:rPr>
        <w:t>didik</w:t>
      </w:r>
      <w:proofErr w:type="spellEnd"/>
      <w:r w:rsidRPr="00F40FBD">
        <w:rPr>
          <w:rFonts w:ascii="Cambria" w:hAnsi="Cambria"/>
        </w:rPr>
        <w:t xml:space="preserve"> </w:t>
      </w:r>
      <w:proofErr w:type="spellStart"/>
      <w:r w:rsidRPr="00F40FBD">
        <w:rPr>
          <w:rFonts w:ascii="Cambria" w:hAnsi="Cambria"/>
        </w:rPr>
        <w:t>dengan</w:t>
      </w:r>
      <w:proofErr w:type="spellEnd"/>
      <w:r w:rsidRPr="00F40FBD">
        <w:rPr>
          <w:rFonts w:ascii="Cambria" w:hAnsi="Cambria"/>
        </w:rPr>
        <w:t xml:space="preserve"> </w:t>
      </w:r>
      <w:proofErr w:type="spellStart"/>
      <w:r w:rsidRPr="00F40FBD">
        <w:rPr>
          <w:rFonts w:ascii="Cambria" w:hAnsi="Cambria"/>
        </w:rPr>
        <w:t>latar</w:t>
      </w:r>
      <w:proofErr w:type="spellEnd"/>
      <w:r w:rsidRPr="00F40FBD">
        <w:rPr>
          <w:rFonts w:ascii="Cambria" w:hAnsi="Cambria"/>
        </w:rPr>
        <w:t xml:space="preserve"> </w:t>
      </w:r>
      <w:proofErr w:type="spellStart"/>
      <w:r w:rsidRPr="00F40FBD">
        <w:rPr>
          <w:rFonts w:ascii="Cambria" w:hAnsi="Cambria"/>
        </w:rPr>
        <w:t>belakang</w:t>
      </w:r>
      <w:proofErr w:type="spellEnd"/>
      <w:r w:rsidRPr="00F40FBD">
        <w:rPr>
          <w:rFonts w:ascii="Cambria" w:hAnsi="Cambria"/>
        </w:rPr>
        <w:t xml:space="preserve"> </w:t>
      </w:r>
      <w:proofErr w:type="spellStart"/>
      <w:r w:rsidRPr="00F40FBD">
        <w:rPr>
          <w:rFonts w:ascii="Cambria" w:hAnsi="Cambria"/>
        </w:rPr>
        <w:t>budaya</w:t>
      </w:r>
      <w:proofErr w:type="spellEnd"/>
      <w:r w:rsidRPr="00F40FBD">
        <w:rPr>
          <w:rFonts w:ascii="Cambria" w:hAnsi="Cambria"/>
        </w:rPr>
        <w:t xml:space="preserve"> dan </w:t>
      </w:r>
      <w:proofErr w:type="spellStart"/>
      <w:r w:rsidRPr="00F40FBD">
        <w:rPr>
          <w:rFonts w:ascii="Cambria" w:hAnsi="Cambria"/>
        </w:rPr>
        <w:t>hubungan</w:t>
      </w:r>
      <w:proofErr w:type="spellEnd"/>
      <w:r w:rsidRPr="00F40FBD">
        <w:rPr>
          <w:rFonts w:ascii="Cambria" w:hAnsi="Cambria"/>
        </w:rPr>
        <w:t xml:space="preserve"> </w:t>
      </w:r>
      <w:proofErr w:type="spellStart"/>
      <w:r w:rsidRPr="00F40FBD">
        <w:rPr>
          <w:rFonts w:ascii="Cambria" w:hAnsi="Cambria"/>
        </w:rPr>
        <w:t>emosional</w:t>
      </w:r>
      <w:proofErr w:type="spellEnd"/>
      <w:r w:rsidRPr="00F40FBD">
        <w:rPr>
          <w:rFonts w:ascii="Cambria" w:hAnsi="Cambria"/>
        </w:rPr>
        <w:t xml:space="preserve"> </w:t>
      </w:r>
      <w:proofErr w:type="spellStart"/>
      <w:r w:rsidRPr="00F40FBD">
        <w:rPr>
          <w:rFonts w:ascii="Cambria" w:hAnsi="Cambria"/>
        </w:rPr>
        <w:t>dalam</w:t>
      </w:r>
      <w:proofErr w:type="spellEnd"/>
      <w:r w:rsidRPr="00F40FBD">
        <w:rPr>
          <w:rFonts w:ascii="Cambria" w:hAnsi="Cambria"/>
        </w:rPr>
        <w:t xml:space="preserve"> </w:t>
      </w:r>
      <w:proofErr w:type="spellStart"/>
      <w:r w:rsidRPr="00F40FBD">
        <w:rPr>
          <w:rFonts w:ascii="Cambria" w:hAnsi="Cambria"/>
        </w:rPr>
        <w:t>sebuah</w:t>
      </w:r>
      <w:proofErr w:type="spellEnd"/>
      <w:r w:rsidRPr="00F40FBD">
        <w:rPr>
          <w:rFonts w:ascii="Cambria" w:hAnsi="Cambria"/>
        </w:rPr>
        <w:t xml:space="preserve"> proses </w:t>
      </w:r>
      <w:proofErr w:type="spellStart"/>
      <w:r w:rsidRPr="00F40FBD">
        <w:rPr>
          <w:rFonts w:ascii="Cambria" w:hAnsi="Cambria"/>
        </w:rPr>
        <w:t>pendidikan</w:t>
      </w:r>
      <w:proofErr w:type="spellEnd"/>
      <w:r w:rsidRPr="00F40FBD">
        <w:rPr>
          <w:rFonts w:ascii="Cambria" w:hAnsi="Cambria"/>
        </w:rPr>
        <w:t xml:space="preserve"> juga sangat </w:t>
      </w:r>
      <w:proofErr w:type="spellStart"/>
      <w:r w:rsidRPr="00F40FBD">
        <w:rPr>
          <w:rFonts w:ascii="Cambria" w:hAnsi="Cambria"/>
        </w:rPr>
        <w:t>relevan</w:t>
      </w:r>
      <w:proofErr w:type="spellEnd"/>
      <w:r w:rsidRPr="00F40FBD">
        <w:rPr>
          <w:rFonts w:ascii="Cambria" w:hAnsi="Cambria"/>
        </w:rPr>
        <w:t xml:space="preserve"> </w:t>
      </w:r>
      <w:proofErr w:type="spellStart"/>
      <w:r w:rsidRPr="00F40FBD">
        <w:rPr>
          <w:rFonts w:ascii="Cambria" w:hAnsi="Cambria"/>
        </w:rPr>
        <w:t>dengan</w:t>
      </w:r>
      <w:proofErr w:type="spellEnd"/>
      <w:r w:rsidRPr="00F40FBD">
        <w:rPr>
          <w:rFonts w:ascii="Cambria" w:hAnsi="Cambria"/>
        </w:rPr>
        <w:t xml:space="preserve"> </w:t>
      </w:r>
      <w:proofErr w:type="spellStart"/>
      <w:r w:rsidRPr="00F40FBD">
        <w:rPr>
          <w:rFonts w:ascii="Cambria" w:hAnsi="Cambria"/>
        </w:rPr>
        <w:t>paham</w:t>
      </w:r>
      <w:proofErr w:type="spellEnd"/>
      <w:r w:rsidRPr="00F40FBD">
        <w:rPr>
          <w:rFonts w:ascii="Cambria" w:hAnsi="Cambria"/>
        </w:rPr>
        <w:t xml:space="preserve"> </w:t>
      </w:r>
      <w:proofErr w:type="spellStart"/>
      <w:r w:rsidRPr="00F40FBD">
        <w:rPr>
          <w:rFonts w:ascii="Cambria" w:hAnsi="Cambria"/>
        </w:rPr>
        <w:t>toleransi</w:t>
      </w:r>
      <w:proofErr w:type="spellEnd"/>
      <w:r w:rsidRPr="00F40FBD">
        <w:rPr>
          <w:rFonts w:ascii="Cambria" w:hAnsi="Cambria"/>
        </w:rPr>
        <w:t xml:space="preserve"> yang </w:t>
      </w:r>
      <w:proofErr w:type="spellStart"/>
      <w:r w:rsidRPr="00F40FBD">
        <w:rPr>
          <w:rFonts w:ascii="Cambria" w:hAnsi="Cambria"/>
        </w:rPr>
        <w:t>jika</w:t>
      </w:r>
      <w:proofErr w:type="spellEnd"/>
      <w:r w:rsidRPr="00F40FBD">
        <w:rPr>
          <w:rFonts w:ascii="Cambria" w:hAnsi="Cambria"/>
        </w:rPr>
        <w:t xml:space="preserve"> di </w:t>
      </w:r>
      <w:proofErr w:type="spellStart"/>
      <w:r w:rsidRPr="00F40FBD">
        <w:rPr>
          <w:rFonts w:ascii="Cambria" w:hAnsi="Cambria"/>
        </w:rPr>
        <w:t>manifestasikan</w:t>
      </w:r>
      <w:proofErr w:type="spellEnd"/>
      <w:r w:rsidRPr="00F40FBD">
        <w:rPr>
          <w:rFonts w:ascii="Cambria" w:hAnsi="Cambria"/>
        </w:rPr>
        <w:t xml:space="preserve"> </w:t>
      </w:r>
      <w:proofErr w:type="spellStart"/>
      <w:r w:rsidRPr="00F40FBD">
        <w:rPr>
          <w:rFonts w:ascii="Cambria" w:hAnsi="Cambria"/>
        </w:rPr>
        <w:t>dalam</w:t>
      </w:r>
      <w:proofErr w:type="spellEnd"/>
      <w:r w:rsidRPr="00F40FBD">
        <w:rPr>
          <w:rFonts w:ascii="Cambria" w:hAnsi="Cambria"/>
        </w:rPr>
        <w:t xml:space="preserve"> proses </w:t>
      </w:r>
      <w:proofErr w:type="spellStart"/>
      <w:r w:rsidRPr="00F40FBD">
        <w:rPr>
          <w:rFonts w:ascii="Cambria" w:hAnsi="Cambria"/>
        </w:rPr>
        <w:t>pendidikan</w:t>
      </w:r>
      <w:proofErr w:type="spellEnd"/>
      <w:r w:rsidRPr="00F40FBD">
        <w:rPr>
          <w:rFonts w:ascii="Cambria" w:hAnsi="Cambria"/>
        </w:rPr>
        <w:t xml:space="preserve"> dan </w:t>
      </w:r>
      <w:proofErr w:type="spellStart"/>
      <w:r w:rsidRPr="00F40FBD">
        <w:rPr>
          <w:rFonts w:ascii="Cambria" w:hAnsi="Cambria"/>
        </w:rPr>
        <w:t>pembelajaran</w:t>
      </w:r>
      <w:proofErr w:type="spellEnd"/>
      <w:r w:rsidRPr="00F40FBD">
        <w:rPr>
          <w:rFonts w:ascii="Cambria" w:hAnsi="Cambria"/>
        </w:rPr>
        <w:t xml:space="preserve"> </w:t>
      </w:r>
      <w:proofErr w:type="spellStart"/>
      <w:r w:rsidRPr="00F40FBD">
        <w:rPr>
          <w:rFonts w:ascii="Cambria" w:hAnsi="Cambria"/>
        </w:rPr>
        <w:t>adalah</w:t>
      </w:r>
      <w:proofErr w:type="spellEnd"/>
      <w:r w:rsidRPr="00F40FBD">
        <w:rPr>
          <w:rFonts w:ascii="Cambria" w:hAnsi="Cambria"/>
        </w:rPr>
        <w:t xml:space="preserve"> </w:t>
      </w:r>
      <w:proofErr w:type="spellStart"/>
      <w:r w:rsidRPr="00F40FBD">
        <w:rPr>
          <w:rFonts w:ascii="Cambria" w:hAnsi="Cambria"/>
        </w:rPr>
        <w:t>kesediaan</w:t>
      </w:r>
      <w:proofErr w:type="spellEnd"/>
      <w:r w:rsidRPr="00F40FBD">
        <w:rPr>
          <w:rFonts w:ascii="Cambria" w:hAnsi="Cambria"/>
        </w:rPr>
        <w:t xml:space="preserve"> </w:t>
      </w:r>
      <w:proofErr w:type="spellStart"/>
      <w:r w:rsidRPr="00F40FBD">
        <w:rPr>
          <w:rFonts w:ascii="Cambria" w:hAnsi="Cambria"/>
        </w:rPr>
        <w:t>menerima</w:t>
      </w:r>
      <w:proofErr w:type="spellEnd"/>
      <w:r w:rsidRPr="00F40FBD">
        <w:rPr>
          <w:rFonts w:ascii="Cambria" w:hAnsi="Cambria"/>
        </w:rPr>
        <w:t xml:space="preserve"> </w:t>
      </w:r>
      <w:proofErr w:type="spellStart"/>
      <w:r w:rsidRPr="00F40FBD">
        <w:rPr>
          <w:rFonts w:ascii="Cambria" w:hAnsi="Cambria"/>
        </w:rPr>
        <w:t>beragam</w:t>
      </w:r>
      <w:proofErr w:type="spellEnd"/>
      <w:r w:rsidRPr="00F40FBD">
        <w:rPr>
          <w:rFonts w:ascii="Cambria" w:hAnsi="Cambria"/>
        </w:rPr>
        <w:t xml:space="preserve"> </w:t>
      </w:r>
      <w:proofErr w:type="spellStart"/>
      <w:r w:rsidRPr="00F40FBD">
        <w:rPr>
          <w:rFonts w:ascii="Cambria" w:hAnsi="Cambria"/>
        </w:rPr>
        <w:t>pandangan</w:t>
      </w:r>
      <w:proofErr w:type="spellEnd"/>
      <w:r w:rsidRPr="00F40FBD">
        <w:rPr>
          <w:rFonts w:ascii="Cambria" w:hAnsi="Cambria"/>
        </w:rPr>
        <w:t xml:space="preserve"> dan </w:t>
      </w:r>
      <w:proofErr w:type="spellStart"/>
      <w:r w:rsidRPr="00F40FBD">
        <w:rPr>
          <w:rFonts w:ascii="Cambria" w:hAnsi="Cambria"/>
        </w:rPr>
        <w:t>pendirian</w:t>
      </w:r>
      <w:proofErr w:type="spellEnd"/>
      <w:r w:rsidRPr="00F40FBD">
        <w:rPr>
          <w:rFonts w:ascii="Cambria" w:hAnsi="Cambria"/>
        </w:rPr>
        <w:t xml:space="preserve"> </w:t>
      </w:r>
      <w:proofErr w:type="spellStart"/>
      <w:r w:rsidRPr="00F40FBD">
        <w:rPr>
          <w:rFonts w:ascii="Cambria" w:hAnsi="Cambria"/>
        </w:rPr>
        <w:t>bahkan</w:t>
      </w:r>
      <w:proofErr w:type="spellEnd"/>
      <w:r w:rsidRPr="00F40FBD">
        <w:rPr>
          <w:rFonts w:ascii="Cambria" w:hAnsi="Cambria"/>
        </w:rPr>
        <w:t xml:space="preserve"> </w:t>
      </w:r>
      <w:proofErr w:type="spellStart"/>
      <w:r w:rsidRPr="00F40FBD">
        <w:rPr>
          <w:rFonts w:ascii="Cambria" w:hAnsi="Cambria"/>
        </w:rPr>
        <w:t>walaupun</w:t>
      </w:r>
      <w:proofErr w:type="spellEnd"/>
      <w:r w:rsidRPr="00F40FBD">
        <w:rPr>
          <w:rFonts w:ascii="Cambria" w:hAnsi="Cambria"/>
        </w:rPr>
        <w:t xml:space="preserve"> </w:t>
      </w:r>
      <w:proofErr w:type="spellStart"/>
      <w:r w:rsidRPr="00F40FBD">
        <w:rPr>
          <w:rFonts w:ascii="Cambria" w:hAnsi="Cambria"/>
        </w:rPr>
        <w:t>tidak</w:t>
      </w:r>
      <w:proofErr w:type="spellEnd"/>
      <w:r w:rsidRPr="00F40FBD">
        <w:rPr>
          <w:rFonts w:ascii="Cambria" w:hAnsi="Cambria"/>
        </w:rPr>
        <w:t xml:space="preserve"> </w:t>
      </w:r>
      <w:proofErr w:type="spellStart"/>
      <w:r w:rsidRPr="00F40FBD">
        <w:rPr>
          <w:rFonts w:ascii="Cambria" w:hAnsi="Cambria"/>
        </w:rPr>
        <w:t>sejalan</w:t>
      </w:r>
      <w:proofErr w:type="spellEnd"/>
      <w:r w:rsidRPr="00F40FBD">
        <w:rPr>
          <w:rFonts w:ascii="Cambria" w:hAnsi="Cambria"/>
        </w:rPr>
        <w:t xml:space="preserve"> </w:t>
      </w:r>
      <w:proofErr w:type="spellStart"/>
      <w:r w:rsidRPr="00F40FBD">
        <w:rPr>
          <w:rFonts w:ascii="Cambria" w:hAnsi="Cambria"/>
        </w:rPr>
        <w:t>karena</w:t>
      </w:r>
      <w:proofErr w:type="spellEnd"/>
      <w:r w:rsidRPr="00F40FBD">
        <w:rPr>
          <w:rFonts w:ascii="Cambria" w:hAnsi="Cambria"/>
        </w:rPr>
        <w:t xml:space="preserve"> pada </w:t>
      </w:r>
      <w:proofErr w:type="spellStart"/>
      <w:r w:rsidRPr="00F40FBD">
        <w:rPr>
          <w:rFonts w:ascii="Cambria" w:hAnsi="Cambria"/>
        </w:rPr>
        <w:t>dasarnya</w:t>
      </w:r>
      <w:proofErr w:type="spellEnd"/>
      <w:r w:rsidRPr="00F40FBD">
        <w:rPr>
          <w:rFonts w:ascii="Cambria" w:hAnsi="Cambria"/>
        </w:rPr>
        <w:t xml:space="preserve"> </w:t>
      </w:r>
      <w:proofErr w:type="spellStart"/>
      <w:r w:rsidRPr="00F40FBD">
        <w:rPr>
          <w:rFonts w:ascii="Cambria" w:hAnsi="Cambria"/>
        </w:rPr>
        <w:t>toleransi</w:t>
      </w:r>
      <w:proofErr w:type="spellEnd"/>
      <w:r w:rsidRPr="00F40FBD">
        <w:rPr>
          <w:rFonts w:ascii="Cambria" w:hAnsi="Cambria"/>
        </w:rPr>
        <w:t xml:space="preserve"> </w:t>
      </w:r>
      <w:proofErr w:type="spellStart"/>
      <w:r w:rsidRPr="00F40FBD">
        <w:rPr>
          <w:rFonts w:ascii="Cambria" w:hAnsi="Cambria"/>
        </w:rPr>
        <w:t>berhubungan</w:t>
      </w:r>
      <w:proofErr w:type="spellEnd"/>
      <w:r w:rsidRPr="00F40FBD">
        <w:rPr>
          <w:rFonts w:ascii="Cambria" w:hAnsi="Cambria"/>
        </w:rPr>
        <w:t xml:space="preserve"> </w:t>
      </w:r>
      <w:proofErr w:type="spellStart"/>
      <w:r w:rsidRPr="00F40FBD">
        <w:rPr>
          <w:rFonts w:ascii="Cambria" w:hAnsi="Cambria"/>
        </w:rPr>
        <w:t>erat</w:t>
      </w:r>
      <w:proofErr w:type="spellEnd"/>
      <w:r w:rsidRPr="00F40FBD">
        <w:rPr>
          <w:rFonts w:ascii="Cambria" w:hAnsi="Cambria"/>
        </w:rPr>
        <w:t xml:space="preserve"> </w:t>
      </w:r>
      <w:proofErr w:type="spellStart"/>
      <w:r w:rsidRPr="00F40FBD">
        <w:rPr>
          <w:rFonts w:ascii="Cambria" w:hAnsi="Cambria"/>
        </w:rPr>
        <w:t>dengan</w:t>
      </w:r>
      <w:proofErr w:type="spellEnd"/>
      <w:r w:rsidRPr="00F40FBD">
        <w:rPr>
          <w:rFonts w:ascii="Cambria" w:hAnsi="Cambria"/>
        </w:rPr>
        <w:t xml:space="preserve"> </w:t>
      </w:r>
      <w:proofErr w:type="spellStart"/>
      <w:r w:rsidRPr="00F40FBD">
        <w:rPr>
          <w:rFonts w:ascii="Cambria" w:hAnsi="Cambria"/>
        </w:rPr>
        <w:t>hak</w:t>
      </w:r>
      <w:proofErr w:type="spellEnd"/>
      <w:r w:rsidRPr="00F40FBD">
        <w:rPr>
          <w:rFonts w:ascii="Cambria" w:hAnsi="Cambria"/>
        </w:rPr>
        <w:t xml:space="preserve"> </w:t>
      </w:r>
      <w:proofErr w:type="spellStart"/>
      <w:r w:rsidRPr="00F40FBD">
        <w:rPr>
          <w:rFonts w:ascii="Cambria" w:hAnsi="Cambria"/>
        </w:rPr>
        <w:t>kebebasan</w:t>
      </w:r>
      <w:proofErr w:type="spellEnd"/>
      <w:r w:rsidRPr="00F40FBD">
        <w:rPr>
          <w:rFonts w:ascii="Cambria" w:hAnsi="Cambria"/>
        </w:rPr>
        <w:t xml:space="preserve"> </w:t>
      </w:r>
      <w:proofErr w:type="spellStart"/>
      <w:r w:rsidRPr="00F40FBD">
        <w:rPr>
          <w:rFonts w:ascii="Cambria" w:hAnsi="Cambria"/>
        </w:rPr>
        <w:t>atau</w:t>
      </w:r>
      <w:proofErr w:type="spellEnd"/>
      <w:r w:rsidRPr="00F40FBD">
        <w:rPr>
          <w:rFonts w:ascii="Cambria" w:hAnsi="Cambria"/>
        </w:rPr>
        <w:t xml:space="preserve"> </w:t>
      </w:r>
      <w:proofErr w:type="spellStart"/>
      <w:r w:rsidRPr="00F40FBD">
        <w:rPr>
          <w:rFonts w:ascii="Cambria" w:hAnsi="Cambria"/>
        </w:rPr>
        <w:t>hak</w:t>
      </w:r>
      <w:proofErr w:type="spellEnd"/>
      <w:r w:rsidRPr="00F40FBD">
        <w:rPr>
          <w:rFonts w:ascii="Cambria" w:hAnsi="Cambria"/>
        </w:rPr>
        <w:t xml:space="preserve"> </w:t>
      </w:r>
      <w:proofErr w:type="spellStart"/>
      <w:r w:rsidRPr="00F40FBD">
        <w:rPr>
          <w:rFonts w:ascii="Cambria" w:hAnsi="Cambria"/>
        </w:rPr>
        <w:t>kemerdekaan</w:t>
      </w:r>
      <w:proofErr w:type="spellEnd"/>
      <w:r w:rsidRPr="00F40FBD">
        <w:rPr>
          <w:rFonts w:ascii="Cambria" w:hAnsi="Cambria"/>
        </w:rPr>
        <w:t xml:space="preserve"> dan </w:t>
      </w:r>
      <w:proofErr w:type="spellStart"/>
      <w:r w:rsidRPr="00F40FBD">
        <w:rPr>
          <w:rFonts w:ascii="Cambria" w:hAnsi="Cambria"/>
        </w:rPr>
        <w:t>hak</w:t>
      </w:r>
      <w:proofErr w:type="spellEnd"/>
      <w:r w:rsidRPr="00F40FBD">
        <w:rPr>
          <w:rFonts w:ascii="Cambria" w:hAnsi="Cambria"/>
        </w:rPr>
        <w:t xml:space="preserve"> </w:t>
      </w:r>
      <w:proofErr w:type="spellStart"/>
      <w:r w:rsidRPr="00F40FBD">
        <w:rPr>
          <w:rFonts w:ascii="Cambria" w:hAnsi="Cambria"/>
        </w:rPr>
        <w:t>asasi</w:t>
      </w:r>
      <w:proofErr w:type="spellEnd"/>
      <w:r w:rsidRPr="00F40FBD">
        <w:rPr>
          <w:rFonts w:ascii="Cambria" w:hAnsi="Cambria"/>
        </w:rPr>
        <w:t xml:space="preserve"> </w:t>
      </w:r>
      <w:proofErr w:type="spellStart"/>
      <w:r w:rsidRPr="00F40FBD">
        <w:rPr>
          <w:rFonts w:ascii="Cambria" w:hAnsi="Cambria"/>
        </w:rPr>
        <w:t>manusia</w:t>
      </w:r>
      <w:proofErr w:type="spellEnd"/>
      <w:r>
        <w:rPr>
          <w:rFonts w:ascii="Cambria" w:hAnsi="Cambria"/>
        </w:rPr>
        <w:t xml:space="preserve"> </w:t>
      </w:r>
      <w:r>
        <w:rPr>
          <w:rFonts w:ascii="Cambria" w:hAnsi="Cambria"/>
        </w:rPr>
        <w:fldChar w:fldCharType="begin" w:fldLock="1"/>
      </w:r>
      <w:r w:rsidR="009369CB">
        <w:rPr>
          <w:rFonts w:ascii="Cambria" w:hAnsi="Cambria"/>
        </w:rPr>
        <w:instrText>ADDIN CSL_CITATION {"citationItems":[{"id":"ITEM-1","itemData":{"ISSN":"2086-9762","abstract":"Toleransi dan kebebasan beragama yang merupakan bagian dari visi teologi atau akidah Islam dan masuk dalam kerangka sistem teologi Islam sejatinya harus dikaji secara mendalam dan diaplikasikan dalam kehidupan beragama karena ia adalah suatu keniscayaan sosial bagi seluruh umat beragama dan merupakan jalan bagi terciptanya kerukunan antar umat beragama. Menurut al-Quran, kebebasan beragama berarti bahwa orang non-muslim tidak dipaksa untuk masuk Islam, mereka juga tidak dihalangi untuk menjalankan ritus keagamaan. Baik muslim maupun non-muslim dapat mengembangkan agamanya, di samping melindunginya dari serangan atau fitnah, tak peduli apakah hal ini berasal dari kalangan sendiri atau dari yang lain.1 Untuk itu, sejak abad 14 yang lalu, al-Quran telah memberikan perhatian khusus terhadap masalah kebebasan beragama tersebut","author":[{"dropping-particle":"","family":"Dewi Murni","given":"","non-dropping-particle":"","parse-names":false,"suffix":""}],"container-title":"Jurnal Syahadah","id":"ITEM-1","issue":"2","issued":{"date-parts":[["2018"]]},"page":"72-90","title":"Toleransi Dan Kebebasan Beragama Dalam Perspektif Al-Quran","type":"article-journal","volume":"6"},"locator":"73","uris":["http://www.mendeley.com/documents/?uuid=de35e433-95f9-4ee5-900d-5e15b78ee9b5"]}],"mendeley":{"formattedCitation":"(Dewi Murni, 2018, p. 73)","plainTextFormattedCitation":"(Dewi Murni, 2018, p. 73)","previouslyFormattedCitation":"(Dewi Murni, 2018, p. 73)"},"properties":{"noteIndex":0},"schema":"https://github.com/citation-style-language/schema/raw/master/csl-citation.json"}</w:instrText>
      </w:r>
      <w:r>
        <w:rPr>
          <w:rFonts w:ascii="Cambria" w:hAnsi="Cambria"/>
        </w:rPr>
        <w:fldChar w:fldCharType="separate"/>
      </w:r>
      <w:r w:rsidRPr="00F40FBD">
        <w:rPr>
          <w:rFonts w:ascii="Cambria" w:hAnsi="Cambria"/>
          <w:noProof/>
        </w:rPr>
        <w:t>(Dewi Murni, 2018, p. 73)</w:t>
      </w:r>
      <w:r>
        <w:rPr>
          <w:rFonts w:ascii="Cambria" w:hAnsi="Cambria"/>
        </w:rPr>
        <w:fldChar w:fldCharType="end"/>
      </w:r>
      <w:r>
        <w:rPr>
          <w:rFonts w:ascii="Cambria" w:hAnsi="Cambria"/>
        </w:rPr>
        <w:t>.</w:t>
      </w:r>
      <w:r w:rsidR="004652F9">
        <w:rPr>
          <w:rFonts w:ascii="Cambria" w:hAnsi="Cambria"/>
        </w:rPr>
        <w:t xml:space="preserve"> </w:t>
      </w:r>
      <w:r w:rsidR="004652F9" w:rsidRPr="004652F9">
        <w:rPr>
          <w:rFonts w:ascii="Cambria" w:hAnsi="Cambria"/>
        </w:rPr>
        <w:t xml:space="preserve">Jika </w:t>
      </w:r>
      <w:proofErr w:type="spellStart"/>
      <w:r w:rsidR="004652F9" w:rsidRPr="004652F9">
        <w:rPr>
          <w:rFonts w:ascii="Cambria" w:hAnsi="Cambria"/>
        </w:rPr>
        <w:t>dikaji</w:t>
      </w:r>
      <w:proofErr w:type="spellEnd"/>
      <w:r w:rsidR="004652F9" w:rsidRPr="004652F9">
        <w:rPr>
          <w:rFonts w:ascii="Cambria" w:hAnsi="Cambria"/>
        </w:rPr>
        <w:t xml:space="preserve"> </w:t>
      </w:r>
      <w:proofErr w:type="spellStart"/>
      <w:r w:rsidR="004652F9" w:rsidRPr="004652F9">
        <w:rPr>
          <w:rFonts w:ascii="Cambria" w:hAnsi="Cambria"/>
        </w:rPr>
        <w:t>dari</w:t>
      </w:r>
      <w:proofErr w:type="spellEnd"/>
      <w:r w:rsidR="004652F9" w:rsidRPr="004652F9">
        <w:rPr>
          <w:rFonts w:ascii="Cambria" w:hAnsi="Cambria"/>
        </w:rPr>
        <w:t xml:space="preserve"> </w:t>
      </w:r>
      <w:proofErr w:type="spellStart"/>
      <w:r w:rsidR="004652F9" w:rsidRPr="004652F9">
        <w:rPr>
          <w:rFonts w:ascii="Cambria" w:hAnsi="Cambria"/>
        </w:rPr>
        <w:t>pandangan</w:t>
      </w:r>
      <w:proofErr w:type="spellEnd"/>
      <w:r w:rsidR="004652F9" w:rsidRPr="004652F9">
        <w:rPr>
          <w:rFonts w:ascii="Cambria" w:hAnsi="Cambria"/>
        </w:rPr>
        <w:t xml:space="preserve"> Ari Ginanjar </w:t>
      </w:r>
      <w:proofErr w:type="spellStart"/>
      <w:r w:rsidR="004652F9" w:rsidRPr="004652F9">
        <w:rPr>
          <w:rFonts w:ascii="Cambria" w:hAnsi="Cambria"/>
        </w:rPr>
        <w:t>dalam</w:t>
      </w:r>
      <w:proofErr w:type="spellEnd"/>
      <w:r w:rsidR="004652F9" w:rsidRPr="004652F9">
        <w:rPr>
          <w:rFonts w:ascii="Cambria" w:hAnsi="Cambria"/>
        </w:rPr>
        <w:t xml:space="preserve"> </w:t>
      </w:r>
      <w:proofErr w:type="spellStart"/>
      <w:r w:rsidR="004652F9" w:rsidRPr="004652F9">
        <w:rPr>
          <w:rFonts w:ascii="Cambria" w:hAnsi="Cambria"/>
        </w:rPr>
        <w:t>bukunya</w:t>
      </w:r>
      <w:proofErr w:type="spellEnd"/>
      <w:r w:rsidR="004652F9" w:rsidRPr="004652F9">
        <w:rPr>
          <w:rFonts w:ascii="Cambria" w:hAnsi="Cambria"/>
        </w:rPr>
        <w:t xml:space="preserve"> </w:t>
      </w:r>
      <w:proofErr w:type="spellStart"/>
      <w:r w:rsidR="004652F9" w:rsidRPr="004652F9">
        <w:rPr>
          <w:rFonts w:ascii="Cambria" w:hAnsi="Cambria"/>
        </w:rPr>
        <w:t>maka</w:t>
      </w:r>
      <w:proofErr w:type="spellEnd"/>
      <w:r w:rsidR="004652F9" w:rsidRPr="004652F9">
        <w:rPr>
          <w:rFonts w:ascii="Cambria" w:hAnsi="Cambria"/>
        </w:rPr>
        <w:t xml:space="preserve"> </w:t>
      </w:r>
      <w:proofErr w:type="spellStart"/>
      <w:r w:rsidR="004652F9" w:rsidRPr="004652F9">
        <w:rPr>
          <w:rFonts w:ascii="Cambria" w:hAnsi="Cambria"/>
        </w:rPr>
        <w:t>tentu</w:t>
      </w:r>
      <w:proofErr w:type="spellEnd"/>
      <w:r w:rsidR="004652F9" w:rsidRPr="004652F9">
        <w:rPr>
          <w:rFonts w:ascii="Cambria" w:hAnsi="Cambria"/>
        </w:rPr>
        <w:t xml:space="preserve"> </w:t>
      </w:r>
      <w:proofErr w:type="spellStart"/>
      <w:r w:rsidR="004652F9" w:rsidRPr="004652F9">
        <w:rPr>
          <w:rFonts w:ascii="Cambria" w:hAnsi="Cambria"/>
        </w:rPr>
        <w:t>peran</w:t>
      </w:r>
      <w:proofErr w:type="spellEnd"/>
      <w:r w:rsidR="004652F9" w:rsidRPr="004652F9">
        <w:rPr>
          <w:rFonts w:ascii="Cambria" w:hAnsi="Cambria"/>
        </w:rPr>
        <w:t xml:space="preserve"> </w:t>
      </w:r>
      <w:proofErr w:type="spellStart"/>
      <w:r w:rsidR="004652F9" w:rsidRPr="004652F9">
        <w:rPr>
          <w:rFonts w:ascii="Cambria" w:hAnsi="Cambria"/>
        </w:rPr>
        <w:t>hubungan</w:t>
      </w:r>
      <w:proofErr w:type="spellEnd"/>
      <w:r w:rsidR="004652F9" w:rsidRPr="004652F9">
        <w:rPr>
          <w:rFonts w:ascii="Cambria" w:hAnsi="Cambria"/>
        </w:rPr>
        <w:t xml:space="preserve"> </w:t>
      </w:r>
      <w:proofErr w:type="spellStart"/>
      <w:r w:rsidR="004652F9" w:rsidRPr="004652F9">
        <w:rPr>
          <w:rFonts w:ascii="Cambria" w:hAnsi="Cambria"/>
        </w:rPr>
        <w:t>emosional</w:t>
      </w:r>
      <w:proofErr w:type="spellEnd"/>
      <w:r w:rsidR="004652F9" w:rsidRPr="004652F9">
        <w:rPr>
          <w:rFonts w:ascii="Cambria" w:hAnsi="Cambria"/>
        </w:rPr>
        <w:t xml:space="preserve"> </w:t>
      </w:r>
      <w:proofErr w:type="spellStart"/>
      <w:r w:rsidR="004652F9" w:rsidRPr="004652F9">
        <w:rPr>
          <w:rFonts w:ascii="Cambria" w:hAnsi="Cambria"/>
        </w:rPr>
        <w:t>lebih-lebih</w:t>
      </w:r>
      <w:proofErr w:type="spellEnd"/>
      <w:r w:rsidR="004652F9" w:rsidRPr="004652F9">
        <w:rPr>
          <w:rFonts w:ascii="Cambria" w:hAnsi="Cambria"/>
        </w:rPr>
        <w:t xml:space="preserve"> </w:t>
      </w:r>
      <w:proofErr w:type="spellStart"/>
      <w:r w:rsidR="004652F9" w:rsidRPr="004652F9">
        <w:rPr>
          <w:rFonts w:ascii="Cambria" w:hAnsi="Cambria"/>
        </w:rPr>
        <w:t>dalam</w:t>
      </w:r>
      <w:proofErr w:type="spellEnd"/>
      <w:r w:rsidR="004652F9" w:rsidRPr="004652F9">
        <w:rPr>
          <w:rFonts w:ascii="Cambria" w:hAnsi="Cambria"/>
        </w:rPr>
        <w:t xml:space="preserve"> </w:t>
      </w:r>
      <w:proofErr w:type="spellStart"/>
      <w:r w:rsidR="004652F9" w:rsidRPr="004652F9">
        <w:rPr>
          <w:rFonts w:ascii="Cambria" w:hAnsi="Cambria"/>
        </w:rPr>
        <w:t>pendidikan</w:t>
      </w:r>
      <w:proofErr w:type="spellEnd"/>
      <w:r w:rsidR="004652F9" w:rsidRPr="004652F9">
        <w:rPr>
          <w:rFonts w:ascii="Cambria" w:hAnsi="Cambria"/>
        </w:rPr>
        <w:t xml:space="preserve"> sangat </w:t>
      </w:r>
      <w:proofErr w:type="spellStart"/>
      <w:r w:rsidR="004652F9" w:rsidRPr="004652F9">
        <w:rPr>
          <w:rFonts w:ascii="Cambria" w:hAnsi="Cambria"/>
        </w:rPr>
        <w:t>memiliki</w:t>
      </w:r>
      <w:proofErr w:type="spellEnd"/>
      <w:r w:rsidR="004652F9" w:rsidRPr="004652F9">
        <w:rPr>
          <w:rFonts w:ascii="Cambria" w:hAnsi="Cambria"/>
        </w:rPr>
        <w:t xml:space="preserve"> </w:t>
      </w:r>
      <w:proofErr w:type="spellStart"/>
      <w:r w:rsidR="004652F9" w:rsidRPr="004652F9">
        <w:rPr>
          <w:rFonts w:ascii="Cambria" w:hAnsi="Cambria"/>
        </w:rPr>
        <w:t>peran</w:t>
      </w:r>
      <w:proofErr w:type="spellEnd"/>
      <w:r w:rsidR="004652F9" w:rsidRPr="004652F9">
        <w:rPr>
          <w:rFonts w:ascii="Cambria" w:hAnsi="Cambria"/>
        </w:rPr>
        <w:t xml:space="preserve"> </w:t>
      </w:r>
      <w:proofErr w:type="spellStart"/>
      <w:r w:rsidR="004652F9" w:rsidRPr="004652F9">
        <w:rPr>
          <w:rFonts w:ascii="Cambria" w:hAnsi="Cambria"/>
        </w:rPr>
        <w:t>penting</w:t>
      </w:r>
      <w:proofErr w:type="spellEnd"/>
      <w:r w:rsidR="004652F9" w:rsidRPr="004652F9">
        <w:rPr>
          <w:rFonts w:ascii="Cambria" w:hAnsi="Cambria"/>
        </w:rPr>
        <w:t xml:space="preserve"> </w:t>
      </w:r>
      <w:proofErr w:type="spellStart"/>
      <w:r w:rsidR="004652F9" w:rsidRPr="004652F9">
        <w:rPr>
          <w:rFonts w:ascii="Cambria" w:hAnsi="Cambria"/>
        </w:rPr>
        <w:t>karena</w:t>
      </w:r>
      <w:proofErr w:type="spellEnd"/>
      <w:r w:rsidR="004652F9" w:rsidRPr="004652F9">
        <w:rPr>
          <w:rFonts w:ascii="Cambria" w:hAnsi="Cambria"/>
        </w:rPr>
        <w:t xml:space="preserve"> </w:t>
      </w:r>
      <w:proofErr w:type="spellStart"/>
      <w:r w:rsidR="004652F9" w:rsidRPr="004652F9">
        <w:rPr>
          <w:rFonts w:ascii="Cambria" w:hAnsi="Cambria"/>
        </w:rPr>
        <w:t>perlu</w:t>
      </w:r>
      <w:proofErr w:type="spellEnd"/>
      <w:r w:rsidR="004652F9" w:rsidRPr="004652F9">
        <w:rPr>
          <w:rFonts w:ascii="Cambria" w:hAnsi="Cambria"/>
        </w:rPr>
        <w:t xml:space="preserve"> </w:t>
      </w:r>
      <w:proofErr w:type="spellStart"/>
      <w:r w:rsidR="004652F9" w:rsidRPr="004652F9">
        <w:rPr>
          <w:rFonts w:ascii="Cambria" w:hAnsi="Cambria"/>
        </w:rPr>
        <w:t>adanya</w:t>
      </w:r>
      <w:proofErr w:type="spellEnd"/>
      <w:r w:rsidR="004652F9" w:rsidRPr="004652F9">
        <w:rPr>
          <w:rFonts w:ascii="Cambria" w:hAnsi="Cambria"/>
        </w:rPr>
        <w:t xml:space="preserve"> </w:t>
      </w:r>
      <w:proofErr w:type="spellStart"/>
      <w:r w:rsidR="004652F9" w:rsidRPr="004652F9">
        <w:rPr>
          <w:rFonts w:ascii="Cambria" w:hAnsi="Cambria"/>
        </w:rPr>
        <w:t>sinergi</w:t>
      </w:r>
      <w:proofErr w:type="spellEnd"/>
      <w:r w:rsidR="004652F9" w:rsidRPr="004652F9">
        <w:rPr>
          <w:rFonts w:ascii="Cambria" w:hAnsi="Cambria"/>
        </w:rPr>
        <w:t xml:space="preserve"> </w:t>
      </w:r>
      <w:proofErr w:type="spellStart"/>
      <w:r w:rsidR="004652F9" w:rsidRPr="004652F9">
        <w:rPr>
          <w:rFonts w:ascii="Cambria" w:hAnsi="Cambria"/>
        </w:rPr>
        <w:t>antara</w:t>
      </w:r>
      <w:proofErr w:type="spellEnd"/>
      <w:r w:rsidR="004652F9" w:rsidRPr="004652F9">
        <w:rPr>
          <w:rFonts w:ascii="Cambria" w:hAnsi="Cambria"/>
        </w:rPr>
        <w:t xml:space="preserve"> IQ, EQ dan SQ </w:t>
      </w:r>
      <w:proofErr w:type="spellStart"/>
      <w:r w:rsidR="004652F9" w:rsidRPr="004652F9">
        <w:rPr>
          <w:rFonts w:ascii="Cambria" w:hAnsi="Cambria"/>
        </w:rPr>
        <w:t>sebagaimana</w:t>
      </w:r>
      <w:proofErr w:type="spellEnd"/>
      <w:r w:rsidR="004652F9" w:rsidRPr="004652F9">
        <w:rPr>
          <w:rFonts w:ascii="Cambria" w:hAnsi="Cambria"/>
        </w:rPr>
        <w:t xml:space="preserve"> juga </w:t>
      </w:r>
      <w:proofErr w:type="spellStart"/>
      <w:r w:rsidR="004652F9" w:rsidRPr="004652F9">
        <w:rPr>
          <w:rFonts w:ascii="Cambria" w:hAnsi="Cambria"/>
        </w:rPr>
        <w:t>untuk</w:t>
      </w:r>
      <w:proofErr w:type="spellEnd"/>
      <w:r w:rsidR="004652F9" w:rsidRPr="004652F9">
        <w:rPr>
          <w:rFonts w:ascii="Cambria" w:hAnsi="Cambria"/>
        </w:rPr>
        <w:t xml:space="preserve"> </w:t>
      </w:r>
      <w:proofErr w:type="spellStart"/>
      <w:r w:rsidR="004652F9" w:rsidRPr="004652F9">
        <w:rPr>
          <w:rFonts w:ascii="Cambria" w:hAnsi="Cambria"/>
        </w:rPr>
        <w:t>mencapai</w:t>
      </w:r>
      <w:proofErr w:type="spellEnd"/>
      <w:r w:rsidR="004652F9" w:rsidRPr="004652F9">
        <w:rPr>
          <w:rFonts w:ascii="Cambria" w:hAnsi="Cambria"/>
        </w:rPr>
        <w:t xml:space="preserve"> </w:t>
      </w:r>
      <w:proofErr w:type="spellStart"/>
      <w:r w:rsidR="004652F9" w:rsidRPr="004652F9">
        <w:rPr>
          <w:rFonts w:ascii="Cambria" w:hAnsi="Cambria"/>
        </w:rPr>
        <w:t>tujuan</w:t>
      </w:r>
      <w:proofErr w:type="spellEnd"/>
      <w:r w:rsidR="004652F9" w:rsidRPr="004652F9">
        <w:rPr>
          <w:rFonts w:ascii="Cambria" w:hAnsi="Cambria"/>
        </w:rPr>
        <w:t xml:space="preserve"> </w:t>
      </w:r>
      <w:proofErr w:type="spellStart"/>
      <w:r w:rsidR="004652F9" w:rsidRPr="004652F9">
        <w:rPr>
          <w:rFonts w:ascii="Cambria" w:hAnsi="Cambria"/>
        </w:rPr>
        <w:t>pendidikan</w:t>
      </w:r>
      <w:proofErr w:type="spellEnd"/>
      <w:r w:rsidR="004652F9" w:rsidRPr="004652F9">
        <w:rPr>
          <w:rFonts w:ascii="Cambria" w:hAnsi="Cambria"/>
        </w:rPr>
        <w:t xml:space="preserve"> </w:t>
      </w:r>
      <w:proofErr w:type="spellStart"/>
      <w:r w:rsidR="004652F9" w:rsidRPr="004652F9">
        <w:rPr>
          <w:rFonts w:ascii="Cambria" w:hAnsi="Cambria"/>
        </w:rPr>
        <w:t>moderasi</w:t>
      </w:r>
      <w:proofErr w:type="spellEnd"/>
      <w:r w:rsidR="004652F9" w:rsidRPr="004652F9">
        <w:rPr>
          <w:rFonts w:ascii="Cambria" w:hAnsi="Cambria"/>
        </w:rPr>
        <w:t xml:space="preserve"> dan </w:t>
      </w:r>
      <w:proofErr w:type="spellStart"/>
      <w:r w:rsidR="004652F9" w:rsidRPr="004652F9">
        <w:rPr>
          <w:rFonts w:ascii="Cambria" w:hAnsi="Cambria"/>
        </w:rPr>
        <w:t>toleransi</w:t>
      </w:r>
      <w:proofErr w:type="spellEnd"/>
      <w:r w:rsidR="009369CB">
        <w:rPr>
          <w:rFonts w:ascii="Cambria" w:hAnsi="Cambria"/>
        </w:rPr>
        <w:t xml:space="preserve"> </w:t>
      </w:r>
      <w:r w:rsidR="009369CB">
        <w:rPr>
          <w:rFonts w:ascii="Cambria" w:hAnsi="Cambria"/>
        </w:rPr>
        <w:fldChar w:fldCharType="begin" w:fldLock="1"/>
      </w:r>
      <w:r w:rsidR="0038529A">
        <w:rPr>
          <w:rFonts w:ascii="Cambria" w:hAnsi="Cambria"/>
        </w:rPr>
        <w:instrText>ADDIN CSL_CITATION {"citationItems":[{"id":"ITEM-1","itemData":{"author":[{"dropping-particle":"","family":"Maulidi","given":"Achmad","non-dropping-particle":"","parse-names":false,"suffix":""}],"container-title":"MAHAROT: Journal of Islamic Education","id":"ITEM-1","issue":"1","issued":{"date-parts":[["2017"]]},"number-of-pages":"2580-3999","title":"Hubungan Kecerdasan Spiritual (Spiritual Quotient) dengan Moral Siswa MA. Nurul Huda Pakandangan Barat","type":"report","volume":"1"},"locator":"58","uris":["http://www.mendeley.com/documents/?uuid=5161e15d-fe82-3292-ac50-cef1ce43cd6f"]}],"mendeley":{"formattedCitation":"(Maulidi, 2017, p. 58)","plainTextFormattedCitation":"(Maulidi, 2017, p. 58)","previouslyFormattedCitation":"(Maulidi, 2017, p. 58)"},"properties":{"noteIndex":0},"schema":"https://github.com/citation-style-language/schema/raw/master/csl-citation.json"}</w:instrText>
      </w:r>
      <w:r w:rsidR="009369CB">
        <w:rPr>
          <w:rFonts w:ascii="Cambria" w:hAnsi="Cambria"/>
        </w:rPr>
        <w:fldChar w:fldCharType="separate"/>
      </w:r>
      <w:r w:rsidR="009369CB" w:rsidRPr="009369CB">
        <w:rPr>
          <w:rFonts w:ascii="Cambria" w:hAnsi="Cambria"/>
          <w:noProof/>
        </w:rPr>
        <w:t>(Maulidi, 2017, p. 58)</w:t>
      </w:r>
      <w:r w:rsidR="009369CB">
        <w:rPr>
          <w:rFonts w:ascii="Cambria" w:hAnsi="Cambria"/>
        </w:rPr>
        <w:fldChar w:fldCharType="end"/>
      </w:r>
      <w:r w:rsidR="009369CB">
        <w:rPr>
          <w:rFonts w:ascii="Cambria" w:hAnsi="Cambria"/>
        </w:rPr>
        <w:t>.</w:t>
      </w:r>
    </w:p>
    <w:p w14:paraId="21A91C03" w14:textId="54C012E9" w:rsidR="001D0F88" w:rsidRDefault="001D0F88" w:rsidP="004652F9">
      <w:pPr>
        <w:spacing w:line="360" w:lineRule="auto"/>
        <w:jc w:val="both"/>
        <w:rPr>
          <w:rFonts w:ascii="Cambria" w:hAnsi="Cambria"/>
        </w:rPr>
      </w:pPr>
      <w:proofErr w:type="spellStart"/>
      <w:r w:rsidRPr="001D0F88">
        <w:rPr>
          <w:rFonts w:ascii="Cambria" w:hAnsi="Cambria"/>
        </w:rPr>
        <w:t>Berikutnya</w:t>
      </w:r>
      <w:proofErr w:type="spellEnd"/>
      <w:r w:rsidRPr="001D0F88">
        <w:rPr>
          <w:rFonts w:ascii="Cambria" w:hAnsi="Cambria"/>
        </w:rPr>
        <w:t xml:space="preserve"> </w:t>
      </w:r>
      <w:proofErr w:type="spellStart"/>
      <w:r w:rsidRPr="001D0F88">
        <w:rPr>
          <w:rFonts w:ascii="Cambria" w:hAnsi="Cambria"/>
        </w:rPr>
        <w:t>untuk</w:t>
      </w:r>
      <w:proofErr w:type="spellEnd"/>
      <w:r w:rsidRPr="001D0F88">
        <w:rPr>
          <w:rFonts w:ascii="Cambria" w:hAnsi="Cambria"/>
        </w:rPr>
        <w:t xml:space="preserve"> </w:t>
      </w:r>
      <w:proofErr w:type="spellStart"/>
      <w:r w:rsidRPr="001D0F88">
        <w:rPr>
          <w:rFonts w:ascii="Cambria" w:hAnsi="Cambria"/>
        </w:rPr>
        <w:t>mencapai</w:t>
      </w:r>
      <w:proofErr w:type="spellEnd"/>
      <w:r w:rsidRPr="001D0F88">
        <w:rPr>
          <w:rFonts w:ascii="Cambria" w:hAnsi="Cambria"/>
        </w:rPr>
        <w:t xml:space="preserve"> </w:t>
      </w:r>
      <w:proofErr w:type="spellStart"/>
      <w:r w:rsidRPr="001D0F88">
        <w:rPr>
          <w:rFonts w:ascii="Cambria" w:hAnsi="Cambria"/>
        </w:rPr>
        <w:t>tujuan</w:t>
      </w:r>
      <w:proofErr w:type="spellEnd"/>
      <w:r w:rsidRPr="001D0F88">
        <w:rPr>
          <w:rFonts w:ascii="Cambria" w:hAnsi="Cambria"/>
        </w:rPr>
        <w:t xml:space="preserve"> </w:t>
      </w:r>
      <w:proofErr w:type="spellStart"/>
      <w:r w:rsidRPr="001D0F88">
        <w:rPr>
          <w:rFonts w:ascii="Cambria" w:hAnsi="Cambria"/>
        </w:rPr>
        <w:t>pendidikan</w:t>
      </w:r>
      <w:proofErr w:type="spellEnd"/>
      <w:r w:rsidRPr="001D0F88">
        <w:rPr>
          <w:rFonts w:ascii="Cambria" w:hAnsi="Cambria"/>
        </w:rPr>
        <w:t xml:space="preserve"> </w:t>
      </w:r>
      <w:proofErr w:type="spellStart"/>
      <w:r w:rsidRPr="001D0F88">
        <w:rPr>
          <w:rFonts w:ascii="Cambria" w:hAnsi="Cambria"/>
        </w:rPr>
        <w:t>moderasi</w:t>
      </w:r>
      <w:proofErr w:type="spellEnd"/>
      <w:r w:rsidRPr="001D0F88">
        <w:rPr>
          <w:rFonts w:ascii="Cambria" w:hAnsi="Cambria"/>
        </w:rPr>
        <w:t xml:space="preserve"> dan </w:t>
      </w:r>
      <w:proofErr w:type="spellStart"/>
      <w:r w:rsidRPr="001D0F88">
        <w:rPr>
          <w:rFonts w:ascii="Cambria" w:hAnsi="Cambria"/>
        </w:rPr>
        <w:t>toleransi</w:t>
      </w:r>
      <w:proofErr w:type="spellEnd"/>
      <w:r w:rsidRPr="001D0F88">
        <w:rPr>
          <w:rFonts w:ascii="Cambria" w:hAnsi="Cambria"/>
        </w:rPr>
        <w:t xml:space="preserve"> </w:t>
      </w:r>
      <w:proofErr w:type="spellStart"/>
      <w:r w:rsidRPr="001D0F88">
        <w:rPr>
          <w:rFonts w:ascii="Cambria" w:hAnsi="Cambria"/>
        </w:rPr>
        <w:t>diperlukan</w:t>
      </w:r>
      <w:proofErr w:type="spellEnd"/>
      <w:r w:rsidRPr="001D0F88">
        <w:rPr>
          <w:rFonts w:ascii="Cambria" w:hAnsi="Cambria"/>
        </w:rPr>
        <w:t xml:space="preserve"> juga kultur yang </w:t>
      </w:r>
      <w:proofErr w:type="spellStart"/>
      <w:r w:rsidRPr="001D0F88">
        <w:rPr>
          <w:rFonts w:ascii="Cambria" w:hAnsi="Cambria"/>
        </w:rPr>
        <w:t>baik</w:t>
      </w:r>
      <w:proofErr w:type="spellEnd"/>
      <w:r w:rsidRPr="001D0F88">
        <w:rPr>
          <w:rFonts w:ascii="Cambria" w:hAnsi="Cambria"/>
        </w:rPr>
        <w:t xml:space="preserve"> </w:t>
      </w:r>
      <w:proofErr w:type="spellStart"/>
      <w:r w:rsidRPr="001D0F88">
        <w:rPr>
          <w:rFonts w:ascii="Cambria" w:hAnsi="Cambria"/>
        </w:rPr>
        <w:t>dalam</w:t>
      </w:r>
      <w:proofErr w:type="spellEnd"/>
      <w:r w:rsidRPr="001D0F88">
        <w:rPr>
          <w:rFonts w:ascii="Cambria" w:hAnsi="Cambria"/>
        </w:rPr>
        <w:t xml:space="preserve"> </w:t>
      </w:r>
      <w:proofErr w:type="spellStart"/>
      <w:r w:rsidRPr="001D0F88">
        <w:rPr>
          <w:rFonts w:ascii="Cambria" w:hAnsi="Cambria"/>
        </w:rPr>
        <w:t>lingkungan</w:t>
      </w:r>
      <w:proofErr w:type="spellEnd"/>
      <w:r w:rsidRPr="001D0F88">
        <w:rPr>
          <w:rFonts w:ascii="Cambria" w:hAnsi="Cambria"/>
        </w:rPr>
        <w:t xml:space="preserve"> </w:t>
      </w:r>
      <w:proofErr w:type="spellStart"/>
      <w:r w:rsidRPr="001D0F88">
        <w:rPr>
          <w:rFonts w:ascii="Cambria" w:hAnsi="Cambria"/>
        </w:rPr>
        <w:t>pendidikan</w:t>
      </w:r>
      <w:proofErr w:type="spellEnd"/>
      <w:r w:rsidRPr="001D0F88">
        <w:rPr>
          <w:rFonts w:ascii="Cambria" w:hAnsi="Cambria"/>
        </w:rPr>
        <w:t xml:space="preserve">. Pendidikan </w:t>
      </w:r>
      <w:proofErr w:type="spellStart"/>
      <w:r w:rsidRPr="001D0F88">
        <w:rPr>
          <w:rFonts w:ascii="Cambria" w:hAnsi="Cambria"/>
        </w:rPr>
        <w:t>moderasi</w:t>
      </w:r>
      <w:proofErr w:type="spellEnd"/>
      <w:r w:rsidRPr="001D0F88">
        <w:rPr>
          <w:rFonts w:ascii="Cambria" w:hAnsi="Cambria"/>
        </w:rPr>
        <w:t xml:space="preserve"> dan </w:t>
      </w:r>
      <w:proofErr w:type="spellStart"/>
      <w:r w:rsidRPr="001D0F88">
        <w:rPr>
          <w:rFonts w:ascii="Cambria" w:hAnsi="Cambria"/>
        </w:rPr>
        <w:t>toleransi</w:t>
      </w:r>
      <w:proofErr w:type="spellEnd"/>
      <w:r w:rsidRPr="001D0F88">
        <w:rPr>
          <w:rFonts w:ascii="Cambria" w:hAnsi="Cambria"/>
        </w:rPr>
        <w:t xml:space="preserve"> yang </w:t>
      </w:r>
      <w:proofErr w:type="spellStart"/>
      <w:r w:rsidRPr="001D0F88">
        <w:rPr>
          <w:rFonts w:ascii="Cambria" w:hAnsi="Cambria"/>
        </w:rPr>
        <w:t>diajarkan</w:t>
      </w:r>
      <w:proofErr w:type="spellEnd"/>
      <w:r w:rsidRPr="001D0F88">
        <w:rPr>
          <w:rFonts w:ascii="Cambria" w:hAnsi="Cambria"/>
        </w:rPr>
        <w:t xml:space="preserve"> pada </w:t>
      </w:r>
      <w:proofErr w:type="spellStart"/>
      <w:r w:rsidRPr="001D0F88">
        <w:rPr>
          <w:rFonts w:ascii="Cambria" w:hAnsi="Cambria"/>
        </w:rPr>
        <w:t>peserta</w:t>
      </w:r>
      <w:proofErr w:type="spellEnd"/>
      <w:r w:rsidRPr="001D0F88">
        <w:rPr>
          <w:rFonts w:ascii="Cambria" w:hAnsi="Cambria"/>
        </w:rPr>
        <w:t xml:space="preserve"> </w:t>
      </w:r>
      <w:proofErr w:type="spellStart"/>
      <w:r w:rsidRPr="001D0F88">
        <w:rPr>
          <w:rFonts w:ascii="Cambria" w:hAnsi="Cambria"/>
        </w:rPr>
        <w:t>didik</w:t>
      </w:r>
      <w:proofErr w:type="spellEnd"/>
      <w:r w:rsidRPr="001D0F88">
        <w:rPr>
          <w:rFonts w:ascii="Cambria" w:hAnsi="Cambria"/>
        </w:rPr>
        <w:t xml:space="preserve"> </w:t>
      </w:r>
      <w:proofErr w:type="spellStart"/>
      <w:r w:rsidRPr="001D0F88">
        <w:rPr>
          <w:rFonts w:ascii="Cambria" w:hAnsi="Cambria"/>
        </w:rPr>
        <w:t>melalui</w:t>
      </w:r>
      <w:proofErr w:type="spellEnd"/>
      <w:r w:rsidRPr="001D0F88">
        <w:rPr>
          <w:rFonts w:ascii="Cambria" w:hAnsi="Cambria"/>
        </w:rPr>
        <w:t xml:space="preserve"> </w:t>
      </w:r>
      <w:proofErr w:type="spellStart"/>
      <w:r w:rsidRPr="001D0F88">
        <w:rPr>
          <w:rFonts w:ascii="Cambria" w:hAnsi="Cambria"/>
        </w:rPr>
        <w:t>kegiatan</w:t>
      </w:r>
      <w:proofErr w:type="spellEnd"/>
      <w:r w:rsidRPr="001D0F88">
        <w:rPr>
          <w:rFonts w:ascii="Cambria" w:hAnsi="Cambria"/>
        </w:rPr>
        <w:t xml:space="preserve"> </w:t>
      </w:r>
      <w:proofErr w:type="spellStart"/>
      <w:r w:rsidRPr="001D0F88">
        <w:rPr>
          <w:rFonts w:ascii="Cambria" w:hAnsi="Cambria"/>
        </w:rPr>
        <w:t>belajar</w:t>
      </w:r>
      <w:proofErr w:type="spellEnd"/>
      <w:r w:rsidRPr="001D0F88">
        <w:rPr>
          <w:rFonts w:ascii="Cambria" w:hAnsi="Cambria"/>
        </w:rPr>
        <w:t xml:space="preserve"> </w:t>
      </w:r>
      <w:proofErr w:type="spellStart"/>
      <w:r w:rsidRPr="001D0F88">
        <w:rPr>
          <w:rFonts w:ascii="Cambria" w:hAnsi="Cambria"/>
        </w:rPr>
        <w:t>mengajar</w:t>
      </w:r>
      <w:proofErr w:type="spellEnd"/>
      <w:r w:rsidRPr="001D0F88">
        <w:rPr>
          <w:rFonts w:ascii="Cambria" w:hAnsi="Cambria"/>
        </w:rPr>
        <w:t xml:space="preserve"> yang </w:t>
      </w:r>
      <w:proofErr w:type="spellStart"/>
      <w:r w:rsidRPr="001D0F88">
        <w:rPr>
          <w:rFonts w:ascii="Cambria" w:hAnsi="Cambria"/>
        </w:rPr>
        <w:t>mencakup</w:t>
      </w:r>
      <w:proofErr w:type="spellEnd"/>
      <w:r w:rsidRPr="001D0F88">
        <w:rPr>
          <w:rFonts w:ascii="Cambria" w:hAnsi="Cambria"/>
        </w:rPr>
        <w:t xml:space="preserve"> </w:t>
      </w:r>
      <w:proofErr w:type="spellStart"/>
      <w:r w:rsidRPr="001D0F88">
        <w:rPr>
          <w:rFonts w:ascii="Cambria" w:hAnsi="Cambria"/>
        </w:rPr>
        <w:t>bahan</w:t>
      </w:r>
      <w:proofErr w:type="spellEnd"/>
      <w:r w:rsidRPr="001D0F88">
        <w:rPr>
          <w:rFonts w:ascii="Cambria" w:hAnsi="Cambria"/>
        </w:rPr>
        <w:t xml:space="preserve"> ajar PAI, </w:t>
      </w:r>
      <w:proofErr w:type="spellStart"/>
      <w:r w:rsidRPr="001D0F88">
        <w:rPr>
          <w:rFonts w:ascii="Cambria" w:hAnsi="Cambria"/>
        </w:rPr>
        <w:t>serta</w:t>
      </w:r>
      <w:proofErr w:type="spellEnd"/>
      <w:r w:rsidRPr="001D0F88">
        <w:rPr>
          <w:rFonts w:ascii="Cambria" w:hAnsi="Cambria"/>
        </w:rPr>
        <w:t xml:space="preserve"> </w:t>
      </w:r>
      <w:proofErr w:type="spellStart"/>
      <w:r w:rsidRPr="001D0F88">
        <w:rPr>
          <w:rFonts w:ascii="Cambria" w:hAnsi="Cambria"/>
        </w:rPr>
        <w:t>melalui</w:t>
      </w:r>
      <w:proofErr w:type="spellEnd"/>
      <w:r w:rsidRPr="001D0F88">
        <w:rPr>
          <w:rFonts w:ascii="Cambria" w:hAnsi="Cambria"/>
        </w:rPr>
        <w:t xml:space="preserve"> </w:t>
      </w:r>
      <w:proofErr w:type="spellStart"/>
      <w:r w:rsidRPr="001D0F88">
        <w:rPr>
          <w:rFonts w:ascii="Cambria" w:hAnsi="Cambria"/>
        </w:rPr>
        <w:t>kegiatan</w:t>
      </w:r>
      <w:proofErr w:type="spellEnd"/>
      <w:r w:rsidRPr="001D0F88">
        <w:rPr>
          <w:rFonts w:ascii="Cambria" w:hAnsi="Cambria"/>
        </w:rPr>
        <w:t xml:space="preserve"> </w:t>
      </w:r>
      <w:proofErr w:type="spellStart"/>
      <w:r w:rsidRPr="001D0F88">
        <w:rPr>
          <w:rFonts w:ascii="Cambria" w:hAnsi="Cambria"/>
        </w:rPr>
        <w:t>ekstra</w:t>
      </w:r>
      <w:proofErr w:type="spellEnd"/>
      <w:r w:rsidRPr="001D0F88">
        <w:rPr>
          <w:rFonts w:ascii="Cambria" w:hAnsi="Cambria"/>
        </w:rPr>
        <w:t xml:space="preserve"> </w:t>
      </w:r>
      <w:proofErr w:type="spellStart"/>
      <w:r w:rsidRPr="001D0F88">
        <w:rPr>
          <w:rFonts w:ascii="Cambria" w:hAnsi="Cambria"/>
        </w:rPr>
        <w:t>seperti</w:t>
      </w:r>
      <w:proofErr w:type="spellEnd"/>
      <w:r w:rsidRPr="001D0F88">
        <w:rPr>
          <w:rFonts w:ascii="Cambria" w:hAnsi="Cambria"/>
        </w:rPr>
        <w:t xml:space="preserve"> </w:t>
      </w:r>
      <w:proofErr w:type="spellStart"/>
      <w:r w:rsidRPr="001D0F88">
        <w:rPr>
          <w:rFonts w:ascii="Cambria" w:hAnsi="Cambria"/>
        </w:rPr>
        <w:t>kajian</w:t>
      </w:r>
      <w:proofErr w:type="spellEnd"/>
      <w:r w:rsidRPr="001D0F88">
        <w:rPr>
          <w:rFonts w:ascii="Cambria" w:hAnsi="Cambria"/>
        </w:rPr>
        <w:t xml:space="preserve"> </w:t>
      </w:r>
      <w:proofErr w:type="spellStart"/>
      <w:r w:rsidRPr="001D0F88">
        <w:rPr>
          <w:rFonts w:ascii="Cambria" w:hAnsi="Cambria"/>
        </w:rPr>
        <w:t>ataupun</w:t>
      </w:r>
      <w:proofErr w:type="spellEnd"/>
      <w:r w:rsidRPr="001D0F88">
        <w:rPr>
          <w:rFonts w:ascii="Cambria" w:hAnsi="Cambria"/>
        </w:rPr>
        <w:t xml:space="preserve"> </w:t>
      </w:r>
      <w:proofErr w:type="spellStart"/>
      <w:r w:rsidRPr="001D0F88">
        <w:rPr>
          <w:rFonts w:ascii="Cambria" w:hAnsi="Cambria"/>
        </w:rPr>
        <w:t>kelompok</w:t>
      </w:r>
      <w:proofErr w:type="spellEnd"/>
      <w:r w:rsidRPr="001D0F88">
        <w:rPr>
          <w:rFonts w:ascii="Cambria" w:hAnsi="Cambria"/>
        </w:rPr>
        <w:t xml:space="preserve"> </w:t>
      </w:r>
      <w:proofErr w:type="spellStart"/>
      <w:r w:rsidRPr="001D0F88">
        <w:rPr>
          <w:rFonts w:ascii="Cambria" w:hAnsi="Cambria"/>
        </w:rPr>
        <w:t>diskusi</w:t>
      </w:r>
      <w:proofErr w:type="spellEnd"/>
      <w:r w:rsidRPr="001D0F88">
        <w:rPr>
          <w:rFonts w:ascii="Cambria" w:hAnsi="Cambria"/>
        </w:rPr>
        <w:t xml:space="preserve">, </w:t>
      </w:r>
      <w:proofErr w:type="spellStart"/>
      <w:r w:rsidRPr="001D0F88">
        <w:rPr>
          <w:rFonts w:ascii="Cambria" w:hAnsi="Cambria"/>
        </w:rPr>
        <w:t>contoh</w:t>
      </w:r>
      <w:proofErr w:type="spellEnd"/>
      <w:r w:rsidRPr="001D0F88">
        <w:rPr>
          <w:rFonts w:ascii="Cambria" w:hAnsi="Cambria"/>
        </w:rPr>
        <w:t xml:space="preserve"> </w:t>
      </w:r>
      <w:proofErr w:type="spellStart"/>
      <w:r w:rsidRPr="001D0F88">
        <w:rPr>
          <w:rFonts w:ascii="Cambria" w:hAnsi="Cambria"/>
        </w:rPr>
        <w:t>ataupun</w:t>
      </w:r>
      <w:proofErr w:type="spellEnd"/>
      <w:r w:rsidRPr="001D0F88">
        <w:rPr>
          <w:rFonts w:ascii="Cambria" w:hAnsi="Cambria"/>
        </w:rPr>
        <w:t xml:space="preserve"> </w:t>
      </w:r>
      <w:proofErr w:type="spellStart"/>
      <w:r w:rsidRPr="001D0F88">
        <w:rPr>
          <w:rFonts w:ascii="Cambria" w:hAnsi="Cambria"/>
        </w:rPr>
        <w:t>teladan</w:t>
      </w:r>
      <w:proofErr w:type="spellEnd"/>
      <w:r w:rsidRPr="001D0F88">
        <w:rPr>
          <w:rFonts w:ascii="Cambria" w:hAnsi="Cambria"/>
        </w:rPr>
        <w:t xml:space="preserve"> </w:t>
      </w:r>
      <w:proofErr w:type="spellStart"/>
      <w:r w:rsidRPr="001D0F88">
        <w:rPr>
          <w:rFonts w:ascii="Cambria" w:hAnsi="Cambria"/>
        </w:rPr>
        <w:t>dari</w:t>
      </w:r>
      <w:proofErr w:type="spellEnd"/>
      <w:r w:rsidRPr="001D0F88">
        <w:rPr>
          <w:rFonts w:ascii="Cambria" w:hAnsi="Cambria"/>
        </w:rPr>
        <w:t xml:space="preserve"> </w:t>
      </w:r>
      <w:proofErr w:type="spellStart"/>
      <w:r w:rsidRPr="001D0F88">
        <w:rPr>
          <w:rFonts w:ascii="Cambria" w:hAnsi="Cambria"/>
        </w:rPr>
        <w:t>seorang</w:t>
      </w:r>
      <w:proofErr w:type="spellEnd"/>
      <w:r w:rsidRPr="001D0F88">
        <w:rPr>
          <w:rFonts w:ascii="Cambria" w:hAnsi="Cambria"/>
        </w:rPr>
        <w:t xml:space="preserve"> guru yang </w:t>
      </w:r>
      <w:proofErr w:type="spellStart"/>
      <w:r w:rsidRPr="001D0F88">
        <w:rPr>
          <w:rFonts w:ascii="Cambria" w:hAnsi="Cambria"/>
        </w:rPr>
        <w:t>kemudian</w:t>
      </w:r>
      <w:proofErr w:type="spellEnd"/>
      <w:r w:rsidRPr="001D0F88">
        <w:rPr>
          <w:rFonts w:ascii="Cambria" w:hAnsi="Cambria"/>
        </w:rPr>
        <w:t xml:space="preserve"> </w:t>
      </w:r>
      <w:proofErr w:type="spellStart"/>
      <w:r w:rsidRPr="001D0F88">
        <w:rPr>
          <w:rFonts w:ascii="Cambria" w:hAnsi="Cambria"/>
        </w:rPr>
        <w:t>diperkuat</w:t>
      </w:r>
      <w:proofErr w:type="spellEnd"/>
      <w:r w:rsidRPr="001D0F88">
        <w:rPr>
          <w:rFonts w:ascii="Cambria" w:hAnsi="Cambria"/>
        </w:rPr>
        <w:t xml:space="preserve"> </w:t>
      </w:r>
      <w:proofErr w:type="spellStart"/>
      <w:r w:rsidRPr="001D0F88">
        <w:rPr>
          <w:rFonts w:ascii="Cambria" w:hAnsi="Cambria"/>
        </w:rPr>
        <w:t>dengan</w:t>
      </w:r>
      <w:proofErr w:type="spellEnd"/>
      <w:r w:rsidRPr="001D0F88">
        <w:rPr>
          <w:rFonts w:ascii="Cambria" w:hAnsi="Cambria"/>
        </w:rPr>
        <w:t xml:space="preserve"> slogan-slogan </w:t>
      </w:r>
      <w:proofErr w:type="spellStart"/>
      <w:r w:rsidRPr="001D0F88">
        <w:rPr>
          <w:rFonts w:ascii="Cambria" w:hAnsi="Cambria"/>
        </w:rPr>
        <w:t>untuk</w:t>
      </w:r>
      <w:proofErr w:type="spellEnd"/>
      <w:r w:rsidRPr="001D0F88">
        <w:rPr>
          <w:rFonts w:ascii="Cambria" w:hAnsi="Cambria"/>
        </w:rPr>
        <w:t xml:space="preserve"> </w:t>
      </w:r>
      <w:proofErr w:type="spellStart"/>
      <w:r w:rsidRPr="001D0F88">
        <w:rPr>
          <w:rFonts w:ascii="Cambria" w:hAnsi="Cambria"/>
        </w:rPr>
        <w:t>senantiasa</w:t>
      </w:r>
      <w:proofErr w:type="spellEnd"/>
      <w:r w:rsidRPr="001D0F88">
        <w:rPr>
          <w:rFonts w:ascii="Cambria" w:hAnsi="Cambria"/>
        </w:rPr>
        <w:t xml:space="preserve"> </w:t>
      </w:r>
      <w:proofErr w:type="spellStart"/>
      <w:r w:rsidRPr="001D0F88">
        <w:rPr>
          <w:rFonts w:ascii="Cambria" w:hAnsi="Cambria"/>
        </w:rPr>
        <w:t>mengingatkan</w:t>
      </w:r>
      <w:proofErr w:type="spellEnd"/>
      <w:r w:rsidRPr="001D0F88">
        <w:rPr>
          <w:rFonts w:ascii="Cambria" w:hAnsi="Cambria"/>
        </w:rPr>
        <w:t xml:space="preserve"> </w:t>
      </w:r>
      <w:proofErr w:type="spellStart"/>
      <w:r w:rsidRPr="001D0F88">
        <w:rPr>
          <w:rFonts w:ascii="Cambria" w:hAnsi="Cambria"/>
        </w:rPr>
        <w:t>peserta</w:t>
      </w:r>
      <w:proofErr w:type="spellEnd"/>
      <w:r w:rsidRPr="001D0F88">
        <w:rPr>
          <w:rFonts w:ascii="Cambria" w:hAnsi="Cambria"/>
        </w:rPr>
        <w:t xml:space="preserve"> </w:t>
      </w:r>
      <w:proofErr w:type="spellStart"/>
      <w:r w:rsidRPr="001D0F88">
        <w:rPr>
          <w:rFonts w:ascii="Cambria" w:hAnsi="Cambria"/>
        </w:rPr>
        <w:t>didik</w:t>
      </w:r>
      <w:proofErr w:type="spellEnd"/>
      <w:r w:rsidRPr="001D0F88">
        <w:rPr>
          <w:rFonts w:ascii="Cambria" w:hAnsi="Cambria"/>
        </w:rPr>
        <w:t xml:space="preserve"> </w:t>
      </w:r>
      <w:proofErr w:type="spellStart"/>
      <w:r w:rsidRPr="001D0F88">
        <w:rPr>
          <w:rFonts w:ascii="Cambria" w:hAnsi="Cambria"/>
        </w:rPr>
        <w:t>akan</w:t>
      </w:r>
      <w:proofErr w:type="spellEnd"/>
      <w:r w:rsidRPr="001D0F88">
        <w:rPr>
          <w:rFonts w:ascii="Cambria" w:hAnsi="Cambria"/>
        </w:rPr>
        <w:t xml:space="preserve"> </w:t>
      </w:r>
      <w:proofErr w:type="spellStart"/>
      <w:r w:rsidRPr="001D0F88">
        <w:rPr>
          <w:rFonts w:ascii="Cambria" w:hAnsi="Cambria"/>
        </w:rPr>
        <w:t>sikap</w:t>
      </w:r>
      <w:proofErr w:type="spellEnd"/>
      <w:r w:rsidRPr="001D0F88">
        <w:rPr>
          <w:rFonts w:ascii="Cambria" w:hAnsi="Cambria"/>
        </w:rPr>
        <w:t xml:space="preserve"> </w:t>
      </w:r>
      <w:proofErr w:type="spellStart"/>
      <w:r w:rsidRPr="001D0F88">
        <w:rPr>
          <w:rFonts w:ascii="Cambria" w:hAnsi="Cambria"/>
        </w:rPr>
        <w:t>moderat</w:t>
      </w:r>
      <w:proofErr w:type="spellEnd"/>
      <w:r w:rsidRPr="001D0F88">
        <w:rPr>
          <w:rFonts w:ascii="Cambria" w:hAnsi="Cambria"/>
        </w:rPr>
        <w:t xml:space="preserve"> dan </w:t>
      </w:r>
      <w:proofErr w:type="spellStart"/>
      <w:r w:rsidRPr="001D0F88">
        <w:rPr>
          <w:rFonts w:ascii="Cambria" w:hAnsi="Cambria"/>
        </w:rPr>
        <w:t>toleran</w:t>
      </w:r>
      <w:proofErr w:type="spellEnd"/>
      <w:r w:rsidRPr="001D0F88">
        <w:rPr>
          <w:rFonts w:ascii="Cambria" w:hAnsi="Cambria"/>
        </w:rPr>
        <w:t xml:space="preserve"> </w:t>
      </w:r>
      <w:proofErr w:type="spellStart"/>
      <w:r w:rsidRPr="001D0F88">
        <w:rPr>
          <w:rFonts w:ascii="Cambria" w:hAnsi="Cambria"/>
        </w:rPr>
        <w:t>adalah</w:t>
      </w:r>
      <w:proofErr w:type="spellEnd"/>
      <w:r w:rsidRPr="001D0F88">
        <w:rPr>
          <w:rFonts w:ascii="Cambria" w:hAnsi="Cambria"/>
        </w:rPr>
        <w:t xml:space="preserve"> </w:t>
      </w:r>
      <w:proofErr w:type="spellStart"/>
      <w:r w:rsidRPr="001D0F88">
        <w:rPr>
          <w:rFonts w:ascii="Cambria" w:hAnsi="Cambria"/>
        </w:rPr>
        <w:t>upaya</w:t>
      </w:r>
      <w:proofErr w:type="spellEnd"/>
      <w:r w:rsidRPr="001D0F88">
        <w:rPr>
          <w:rFonts w:ascii="Cambria" w:hAnsi="Cambria"/>
        </w:rPr>
        <w:t xml:space="preserve"> </w:t>
      </w:r>
      <w:proofErr w:type="spellStart"/>
      <w:r w:rsidRPr="001D0F88">
        <w:rPr>
          <w:rFonts w:ascii="Cambria" w:hAnsi="Cambria"/>
        </w:rPr>
        <w:t>konkrit</w:t>
      </w:r>
      <w:proofErr w:type="spellEnd"/>
      <w:r w:rsidRPr="001D0F88">
        <w:rPr>
          <w:rFonts w:ascii="Cambria" w:hAnsi="Cambria"/>
        </w:rPr>
        <w:t xml:space="preserve"> </w:t>
      </w:r>
      <w:proofErr w:type="spellStart"/>
      <w:r w:rsidRPr="001D0F88">
        <w:rPr>
          <w:rFonts w:ascii="Cambria" w:hAnsi="Cambria"/>
        </w:rPr>
        <w:t>untuk</w:t>
      </w:r>
      <w:proofErr w:type="spellEnd"/>
      <w:r w:rsidRPr="001D0F88">
        <w:rPr>
          <w:rFonts w:ascii="Cambria" w:hAnsi="Cambria"/>
        </w:rPr>
        <w:t xml:space="preserve"> </w:t>
      </w:r>
      <w:proofErr w:type="spellStart"/>
      <w:r w:rsidRPr="001D0F88">
        <w:rPr>
          <w:rFonts w:ascii="Cambria" w:hAnsi="Cambria"/>
        </w:rPr>
        <w:t>membangun</w:t>
      </w:r>
      <w:proofErr w:type="spellEnd"/>
      <w:r w:rsidRPr="001D0F88">
        <w:rPr>
          <w:rFonts w:ascii="Cambria" w:hAnsi="Cambria"/>
        </w:rPr>
        <w:t xml:space="preserve"> kultur </w:t>
      </w:r>
      <w:proofErr w:type="spellStart"/>
      <w:r w:rsidRPr="001D0F88">
        <w:rPr>
          <w:rFonts w:ascii="Cambria" w:hAnsi="Cambria"/>
        </w:rPr>
        <w:t>moderat</w:t>
      </w:r>
      <w:proofErr w:type="spellEnd"/>
      <w:r w:rsidRPr="001D0F88">
        <w:rPr>
          <w:rFonts w:ascii="Cambria" w:hAnsi="Cambria"/>
        </w:rPr>
        <w:t xml:space="preserve"> dan </w:t>
      </w:r>
      <w:proofErr w:type="spellStart"/>
      <w:r w:rsidRPr="001D0F88">
        <w:rPr>
          <w:rFonts w:ascii="Cambria" w:hAnsi="Cambria"/>
        </w:rPr>
        <w:t>toleran</w:t>
      </w:r>
      <w:proofErr w:type="spellEnd"/>
      <w:r w:rsidRPr="001D0F88">
        <w:rPr>
          <w:rFonts w:ascii="Cambria" w:hAnsi="Cambria"/>
        </w:rPr>
        <w:t xml:space="preserve"> </w:t>
      </w:r>
      <w:proofErr w:type="spellStart"/>
      <w:r w:rsidRPr="001D0F88">
        <w:rPr>
          <w:rFonts w:ascii="Cambria" w:hAnsi="Cambria"/>
        </w:rPr>
        <w:t>dalam</w:t>
      </w:r>
      <w:proofErr w:type="spellEnd"/>
      <w:r w:rsidRPr="001D0F88">
        <w:rPr>
          <w:rFonts w:ascii="Cambria" w:hAnsi="Cambria"/>
        </w:rPr>
        <w:t xml:space="preserve"> </w:t>
      </w:r>
      <w:proofErr w:type="spellStart"/>
      <w:r w:rsidRPr="001D0F88">
        <w:rPr>
          <w:rFonts w:ascii="Cambria" w:hAnsi="Cambria"/>
        </w:rPr>
        <w:t>sebuah</w:t>
      </w:r>
      <w:proofErr w:type="spellEnd"/>
      <w:r w:rsidRPr="001D0F88">
        <w:rPr>
          <w:rFonts w:ascii="Cambria" w:hAnsi="Cambria"/>
        </w:rPr>
        <w:t xml:space="preserve"> </w:t>
      </w:r>
      <w:proofErr w:type="spellStart"/>
      <w:r w:rsidRPr="001D0F88">
        <w:rPr>
          <w:rFonts w:ascii="Cambria" w:hAnsi="Cambria"/>
        </w:rPr>
        <w:t>lembaga</w:t>
      </w:r>
      <w:proofErr w:type="spellEnd"/>
      <w:r w:rsidRPr="001D0F88">
        <w:rPr>
          <w:rFonts w:ascii="Cambria" w:hAnsi="Cambria"/>
        </w:rPr>
        <w:t xml:space="preserve"> </w:t>
      </w:r>
      <w:proofErr w:type="spellStart"/>
      <w:r w:rsidRPr="001D0F88">
        <w:rPr>
          <w:rFonts w:ascii="Cambria" w:hAnsi="Cambria"/>
        </w:rPr>
        <w:t>pendidikan</w:t>
      </w:r>
      <w:proofErr w:type="spellEnd"/>
      <w:r>
        <w:rPr>
          <w:rFonts w:ascii="Cambria" w:hAnsi="Cambria"/>
        </w:rPr>
        <w:t xml:space="preserve"> </w:t>
      </w:r>
      <w:r>
        <w:rPr>
          <w:rFonts w:ascii="Cambria" w:hAnsi="Cambria"/>
        </w:rPr>
        <w:fldChar w:fldCharType="begin" w:fldLock="1"/>
      </w:r>
      <w:r w:rsidR="00007457">
        <w:rPr>
          <w:rFonts w:ascii="Cambria" w:hAnsi="Cambria"/>
        </w:rPr>
        <w:instrText>ADDIN CSL_CITATION {"citationItems":[{"id":"ITEM-1","itemData":{"DOI":"10.21043/quality.v8i2.7517","ISSN":"2355-0333","abstract":"&lt;p class=\"061IsiAbstrakIndoneia\"&gt;Artikel ini bertujuan untuk mengetahui bagaimana Institut Agama Islam Negeri Kudus menyemai moderasi beragama di kalangan mahasiswa dalam menghadapi maraknya radikalisme dan intoleransi. Serta untuk mengetahui paradigma keilmuan seperti apakah yang digunakan dalam menghadapi permasalahan tersebut. Dalam prosesnya penulis menggunakan pendekatan kualitatif. Pengumpulan data dilakukan dengan melakukan studi kepustakaan. Ditemukan adanya tiga langkah strategi penyemaian moderasi beragama berparadigma Islam Terapan di Institut Agama Islam Negeri Kudus diantaranya dengan menjadikan Ilmu Islam Terapan sebagai mata kuliah, membangun Rumah Moderasi, dan  menyelenggarakan Kelas IIT. Hasil yang diperoleh dari kajian ini adalah paradigma Ilmu Islam Terapan merupakan pondasi utama dalam menjalankan setiap program kegiatan. Melalui paradigma Islam Terapan dan ketiga strategi penyemaian moderasi beragama tersebut diharapkan dapat membentuk mahasiswa yang berpikir moderat dan bertoleransi tinggi.&lt;/p&gt;This article aims to determine how State Islamic Institute of Kudus sow religious moderation among students to against radicalism and intolerance. And to determine which paradigm was used to against that problems. This article uses a qualitative approachment. Data collection is done with library riset technique. There is three steps of strategy to sow religious moderation based to applied islam paradigm in State Islamic Institute of Kudus, among others are make Applied IslamScience as subject, build Rumah Moderasi (Moderation House), and organize an IIT Class. The results obtained from this study is Applied Islam paradigm is the main foundation to operating those strategies. Through Applied Islam paradigm and the sowing strategies of religious moderation are expected to form students can have a moderate thought and high tolerance.","author":[{"dropping-particle":"","family":"Salamah","given":"Nur","non-dropping-particle":"","parse-names":false,"suffix":""},{"dropping-particle":"","family":"Nugroho","given":"Muhammad Arief","non-dropping-particle":"","parse-names":false,"suffix":""},{"dropping-particle":"","family":"Nugroho","given":"Puspo","non-dropping-particle":"","parse-names":false,"suffix":""}],"container-title":"Quality","id":"ITEM-1","issue":"2","issued":{"date-parts":[["2020"]]},"page":"269","title":"Upaya Menyemai Moderasi Beragama Mahasiswa IAIN Kudus melalui Paradigma Ilmu Islam Terapan","type":"article-journal","volume":"8"},"locator":"283","uris":["http://www.mendeley.com/documents/?uuid=7589fa69-8271-48e7-911c-3eb1feb7c94b"]}],"mendeley":{"formattedCitation":"(Salamah, Nugroho, &amp; Nugroho, 2020, p. 283)","plainTextFormattedCitation":"(Salamah, Nugroho, &amp; Nugroho, 2020, p. 283)","previouslyFormattedCitation":"(Salamah, Nugroho, &amp; Nugroho, 2020, p. 283)"},"properties":{"noteIndex":0},"schema":"https://github.com/citation-style-language/schema/raw/master/csl-citation.json"}</w:instrText>
      </w:r>
      <w:r>
        <w:rPr>
          <w:rFonts w:ascii="Cambria" w:hAnsi="Cambria"/>
        </w:rPr>
        <w:fldChar w:fldCharType="separate"/>
      </w:r>
      <w:r w:rsidRPr="001D0F88">
        <w:rPr>
          <w:rFonts w:ascii="Cambria" w:hAnsi="Cambria"/>
          <w:noProof/>
        </w:rPr>
        <w:t>(Salamah, Nugroho, &amp; Nugroho, 2020, p. 283)</w:t>
      </w:r>
      <w:r>
        <w:rPr>
          <w:rFonts w:ascii="Cambria" w:hAnsi="Cambria"/>
        </w:rPr>
        <w:fldChar w:fldCharType="end"/>
      </w:r>
      <w:r>
        <w:rPr>
          <w:rFonts w:ascii="Cambria" w:hAnsi="Cambria"/>
        </w:rPr>
        <w:t>.</w:t>
      </w:r>
    </w:p>
    <w:p w14:paraId="2B92D29D" w14:textId="5957E1F9" w:rsidR="00684307" w:rsidRDefault="00684307" w:rsidP="004652F9">
      <w:pPr>
        <w:spacing w:line="360" w:lineRule="auto"/>
        <w:jc w:val="both"/>
        <w:rPr>
          <w:rFonts w:ascii="Cambria" w:hAnsi="Cambria"/>
        </w:rPr>
      </w:pPr>
      <w:proofErr w:type="spellStart"/>
      <w:r w:rsidRPr="00684307">
        <w:rPr>
          <w:rFonts w:ascii="Cambria" w:hAnsi="Cambria"/>
        </w:rPr>
        <w:t>Terdapat</w:t>
      </w:r>
      <w:proofErr w:type="spellEnd"/>
      <w:r w:rsidRPr="00684307">
        <w:rPr>
          <w:rFonts w:ascii="Cambria" w:hAnsi="Cambria"/>
        </w:rPr>
        <w:t xml:space="preserve"> </w:t>
      </w:r>
      <w:proofErr w:type="spellStart"/>
      <w:r w:rsidRPr="00684307">
        <w:rPr>
          <w:rFonts w:ascii="Cambria" w:hAnsi="Cambria"/>
        </w:rPr>
        <w:t>siklus</w:t>
      </w:r>
      <w:proofErr w:type="spellEnd"/>
      <w:r w:rsidRPr="00684307">
        <w:rPr>
          <w:rFonts w:ascii="Cambria" w:hAnsi="Cambria"/>
        </w:rPr>
        <w:t xml:space="preserve"> </w:t>
      </w:r>
      <w:proofErr w:type="spellStart"/>
      <w:r w:rsidRPr="00684307">
        <w:rPr>
          <w:rFonts w:ascii="Cambria" w:hAnsi="Cambria"/>
        </w:rPr>
        <w:t>atau</w:t>
      </w:r>
      <w:proofErr w:type="spellEnd"/>
      <w:r w:rsidRPr="00684307">
        <w:rPr>
          <w:rFonts w:ascii="Cambria" w:hAnsi="Cambria"/>
        </w:rPr>
        <w:t xml:space="preserve"> </w:t>
      </w:r>
      <w:proofErr w:type="spellStart"/>
      <w:r w:rsidRPr="00684307">
        <w:rPr>
          <w:rFonts w:ascii="Cambria" w:hAnsi="Cambria"/>
        </w:rPr>
        <w:t>sistem</w:t>
      </w:r>
      <w:proofErr w:type="spellEnd"/>
      <w:r w:rsidRPr="00684307">
        <w:rPr>
          <w:rFonts w:ascii="Cambria" w:hAnsi="Cambria"/>
        </w:rPr>
        <w:t xml:space="preserve"> yang </w:t>
      </w:r>
      <w:proofErr w:type="spellStart"/>
      <w:r w:rsidRPr="00684307">
        <w:rPr>
          <w:rFonts w:ascii="Cambria" w:hAnsi="Cambria"/>
        </w:rPr>
        <w:t>bersinergi</w:t>
      </w:r>
      <w:proofErr w:type="spellEnd"/>
      <w:r w:rsidRPr="00684307">
        <w:rPr>
          <w:rFonts w:ascii="Cambria" w:hAnsi="Cambria"/>
        </w:rPr>
        <w:t xml:space="preserve"> dan </w:t>
      </w:r>
      <w:proofErr w:type="spellStart"/>
      <w:r w:rsidRPr="00684307">
        <w:rPr>
          <w:rFonts w:ascii="Cambria" w:hAnsi="Cambria"/>
        </w:rPr>
        <w:t>saling</w:t>
      </w:r>
      <w:proofErr w:type="spellEnd"/>
      <w:r w:rsidRPr="00684307">
        <w:rPr>
          <w:rFonts w:ascii="Cambria" w:hAnsi="Cambria"/>
        </w:rPr>
        <w:t xml:space="preserve"> </w:t>
      </w:r>
      <w:proofErr w:type="spellStart"/>
      <w:r w:rsidRPr="00684307">
        <w:rPr>
          <w:rFonts w:ascii="Cambria" w:hAnsi="Cambria"/>
        </w:rPr>
        <w:t>menguatkan</w:t>
      </w:r>
      <w:proofErr w:type="spellEnd"/>
      <w:r w:rsidRPr="00684307">
        <w:rPr>
          <w:rFonts w:ascii="Cambria" w:hAnsi="Cambria"/>
        </w:rPr>
        <w:t xml:space="preserve"> pada </w:t>
      </w:r>
      <w:proofErr w:type="spellStart"/>
      <w:r w:rsidRPr="00684307">
        <w:rPr>
          <w:rFonts w:ascii="Cambria" w:hAnsi="Cambria"/>
        </w:rPr>
        <w:t>pola</w:t>
      </w:r>
      <w:proofErr w:type="spellEnd"/>
      <w:r w:rsidRPr="00684307">
        <w:rPr>
          <w:rFonts w:ascii="Cambria" w:hAnsi="Cambria"/>
        </w:rPr>
        <w:t xml:space="preserve"> </w:t>
      </w:r>
      <w:proofErr w:type="spellStart"/>
      <w:r w:rsidRPr="00684307">
        <w:rPr>
          <w:rFonts w:ascii="Cambria" w:hAnsi="Cambria"/>
        </w:rPr>
        <w:t>pendidikan</w:t>
      </w:r>
      <w:proofErr w:type="spellEnd"/>
      <w:r w:rsidRPr="00684307">
        <w:rPr>
          <w:rFonts w:ascii="Cambria" w:hAnsi="Cambria"/>
        </w:rPr>
        <w:t xml:space="preserve"> </w:t>
      </w:r>
      <w:proofErr w:type="spellStart"/>
      <w:r w:rsidRPr="00684307">
        <w:rPr>
          <w:rFonts w:ascii="Cambria" w:hAnsi="Cambria"/>
        </w:rPr>
        <w:t>moderasi</w:t>
      </w:r>
      <w:proofErr w:type="spellEnd"/>
      <w:r w:rsidRPr="00684307">
        <w:rPr>
          <w:rFonts w:ascii="Cambria" w:hAnsi="Cambria"/>
        </w:rPr>
        <w:t xml:space="preserve"> dan </w:t>
      </w:r>
      <w:proofErr w:type="spellStart"/>
      <w:r w:rsidRPr="00684307">
        <w:rPr>
          <w:rFonts w:ascii="Cambria" w:hAnsi="Cambria"/>
        </w:rPr>
        <w:t>toleransi</w:t>
      </w:r>
      <w:proofErr w:type="spellEnd"/>
      <w:r w:rsidRPr="00684307">
        <w:rPr>
          <w:rFonts w:ascii="Cambria" w:hAnsi="Cambria"/>
        </w:rPr>
        <w:t xml:space="preserve"> </w:t>
      </w:r>
      <w:proofErr w:type="spellStart"/>
      <w:r w:rsidRPr="00684307">
        <w:rPr>
          <w:rFonts w:ascii="Cambria" w:hAnsi="Cambria"/>
        </w:rPr>
        <w:t>sebagai</w:t>
      </w:r>
      <w:proofErr w:type="spellEnd"/>
      <w:r w:rsidRPr="00684307">
        <w:rPr>
          <w:rFonts w:ascii="Cambria" w:hAnsi="Cambria"/>
        </w:rPr>
        <w:t xml:space="preserve"> </w:t>
      </w:r>
      <w:proofErr w:type="spellStart"/>
      <w:r w:rsidRPr="00684307">
        <w:rPr>
          <w:rFonts w:ascii="Cambria" w:hAnsi="Cambria"/>
        </w:rPr>
        <w:t>upaya</w:t>
      </w:r>
      <w:proofErr w:type="spellEnd"/>
      <w:r w:rsidRPr="00684307">
        <w:rPr>
          <w:rFonts w:ascii="Cambria" w:hAnsi="Cambria"/>
        </w:rPr>
        <w:t xml:space="preserve"> </w:t>
      </w:r>
      <w:proofErr w:type="spellStart"/>
      <w:r w:rsidRPr="00684307">
        <w:rPr>
          <w:rFonts w:ascii="Cambria" w:hAnsi="Cambria"/>
        </w:rPr>
        <w:t>preventif</w:t>
      </w:r>
      <w:proofErr w:type="spellEnd"/>
      <w:r w:rsidRPr="00684307">
        <w:rPr>
          <w:rFonts w:ascii="Cambria" w:hAnsi="Cambria"/>
        </w:rPr>
        <w:t xml:space="preserve"> </w:t>
      </w:r>
      <w:proofErr w:type="spellStart"/>
      <w:r w:rsidRPr="00684307">
        <w:rPr>
          <w:rFonts w:ascii="Cambria" w:hAnsi="Cambria"/>
        </w:rPr>
        <w:t>atas</w:t>
      </w:r>
      <w:proofErr w:type="spellEnd"/>
      <w:r w:rsidRPr="00684307">
        <w:rPr>
          <w:rFonts w:ascii="Cambria" w:hAnsi="Cambria"/>
        </w:rPr>
        <w:t xml:space="preserve"> </w:t>
      </w:r>
      <w:proofErr w:type="spellStart"/>
      <w:r w:rsidRPr="00684307">
        <w:rPr>
          <w:rFonts w:ascii="Cambria" w:hAnsi="Cambria"/>
        </w:rPr>
        <w:t>fenomena</w:t>
      </w:r>
      <w:proofErr w:type="spellEnd"/>
      <w:r w:rsidRPr="00684307">
        <w:rPr>
          <w:rFonts w:ascii="Cambria" w:hAnsi="Cambria"/>
        </w:rPr>
        <w:t xml:space="preserve"> </w:t>
      </w:r>
      <w:proofErr w:type="spellStart"/>
      <w:r w:rsidRPr="00684307">
        <w:rPr>
          <w:rFonts w:ascii="Cambria" w:hAnsi="Cambria"/>
        </w:rPr>
        <w:t>radikalisme</w:t>
      </w:r>
      <w:proofErr w:type="spellEnd"/>
      <w:r w:rsidRPr="00684307">
        <w:rPr>
          <w:rFonts w:ascii="Cambria" w:hAnsi="Cambria"/>
        </w:rPr>
        <w:t xml:space="preserve"> dan </w:t>
      </w:r>
      <w:proofErr w:type="spellStart"/>
      <w:r w:rsidRPr="00684307">
        <w:rPr>
          <w:rFonts w:ascii="Cambria" w:hAnsi="Cambria"/>
        </w:rPr>
        <w:t>ekstrimisme</w:t>
      </w:r>
      <w:proofErr w:type="spellEnd"/>
      <w:r w:rsidRPr="00684307">
        <w:rPr>
          <w:rFonts w:ascii="Cambria" w:hAnsi="Cambria"/>
        </w:rPr>
        <w:t xml:space="preserve"> yang </w:t>
      </w:r>
      <w:proofErr w:type="spellStart"/>
      <w:r w:rsidRPr="00684307">
        <w:rPr>
          <w:rFonts w:ascii="Cambria" w:hAnsi="Cambria"/>
        </w:rPr>
        <w:t>diterapkan</w:t>
      </w:r>
      <w:proofErr w:type="spellEnd"/>
      <w:r w:rsidRPr="00684307">
        <w:rPr>
          <w:rFonts w:ascii="Cambria" w:hAnsi="Cambria"/>
        </w:rPr>
        <w:t xml:space="preserve"> oleh </w:t>
      </w:r>
      <w:proofErr w:type="spellStart"/>
      <w:r w:rsidRPr="00684307">
        <w:rPr>
          <w:rFonts w:ascii="Cambria" w:hAnsi="Cambria"/>
        </w:rPr>
        <w:t>pondok</w:t>
      </w:r>
      <w:proofErr w:type="spellEnd"/>
      <w:r w:rsidRPr="00684307">
        <w:rPr>
          <w:rFonts w:ascii="Cambria" w:hAnsi="Cambria"/>
        </w:rPr>
        <w:t xml:space="preserve"> </w:t>
      </w:r>
      <w:proofErr w:type="spellStart"/>
      <w:r w:rsidRPr="00684307">
        <w:rPr>
          <w:rFonts w:ascii="Cambria" w:hAnsi="Cambria"/>
        </w:rPr>
        <w:t>pesantren</w:t>
      </w:r>
      <w:proofErr w:type="spellEnd"/>
      <w:r w:rsidRPr="00684307">
        <w:rPr>
          <w:rFonts w:ascii="Cambria" w:hAnsi="Cambria"/>
        </w:rPr>
        <w:t xml:space="preserve"> </w:t>
      </w:r>
      <w:proofErr w:type="spellStart"/>
      <w:r w:rsidRPr="00684307">
        <w:rPr>
          <w:rFonts w:ascii="Cambria" w:hAnsi="Cambria"/>
        </w:rPr>
        <w:t>Nurussalam</w:t>
      </w:r>
      <w:proofErr w:type="spellEnd"/>
      <w:r w:rsidRPr="00684307">
        <w:rPr>
          <w:rFonts w:ascii="Cambria" w:hAnsi="Cambria"/>
        </w:rPr>
        <w:t xml:space="preserve">, </w:t>
      </w:r>
      <w:proofErr w:type="spellStart"/>
      <w:r w:rsidRPr="00684307">
        <w:rPr>
          <w:rFonts w:ascii="Cambria" w:hAnsi="Cambria"/>
        </w:rPr>
        <w:t>sistem</w:t>
      </w:r>
      <w:proofErr w:type="spellEnd"/>
      <w:r w:rsidRPr="00684307">
        <w:rPr>
          <w:rFonts w:ascii="Cambria" w:hAnsi="Cambria"/>
        </w:rPr>
        <w:t xml:space="preserve"> </w:t>
      </w:r>
      <w:proofErr w:type="spellStart"/>
      <w:r w:rsidRPr="00684307">
        <w:rPr>
          <w:rFonts w:ascii="Cambria" w:hAnsi="Cambria"/>
        </w:rPr>
        <w:t>tersebut</w:t>
      </w:r>
      <w:proofErr w:type="spellEnd"/>
      <w:r w:rsidRPr="00684307">
        <w:rPr>
          <w:rFonts w:ascii="Cambria" w:hAnsi="Cambria"/>
        </w:rPr>
        <w:t xml:space="preserve"> </w:t>
      </w:r>
      <w:proofErr w:type="spellStart"/>
      <w:r w:rsidRPr="00684307">
        <w:rPr>
          <w:rFonts w:ascii="Cambria" w:hAnsi="Cambria"/>
        </w:rPr>
        <w:t>meliputi</w:t>
      </w:r>
      <w:proofErr w:type="spellEnd"/>
      <w:r w:rsidRPr="00684307">
        <w:rPr>
          <w:rFonts w:ascii="Cambria" w:hAnsi="Cambria"/>
        </w:rPr>
        <w:t xml:space="preserve"> </w:t>
      </w:r>
      <w:proofErr w:type="spellStart"/>
      <w:r w:rsidRPr="00684307">
        <w:rPr>
          <w:rFonts w:ascii="Cambria" w:hAnsi="Cambria"/>
        </w:rPr>
        <w:t>kegiatan</w:t>
      </w:r>
      <w:proofErr w:type="spellEnd"/>
      <w:r w:rsidRPr="00684307">
        <w:rPr>
          <w:rFonts w:ascii="Cambria" w:hAnsi="Cambria"/>
        </w:rPr>
        <w:t xml:space="preserve"> intra dan </w:t>
      </w:r>
      <w:proofErr w:type="spellStart"/>
      <w:r w:rsidRPr="00684307">
        <w:rPr>
          <w:rFonts w:ascii="Cambria" w:hAnsi="Cambria"/>
        </w:rPr>
        <w:t>ekstra</w:t>
      </w:r>
      <w:proofErr w:type="spellEnd"/>
      <w:r w:rsidRPr="00684307">
        <w:rPr>
          <w:rFonts w:ascii="Cambria" w:hAnsi="Cambria"/>
        </w:rPr>
        <w:t xml:space="preserve"> yang proses </w:t>
      </w:r>
      <w:proofErr w:type="spellStart"/>
      <w:r w:rsidRPr="00684307">
        <w:rPr>
          <w:rFonts w:ascii="Cambria" w:hAnsi="Cambria"/>
        </w:rPr>
        <w:t>pelaksanaannya</w:t>
      </w:r>
      <w:proofErr w:type="spellEnd"/>
      <w:r w:rsidRPr="00684307">
        <w:rPr>
          <w:rFonts w:ascii="Cambria" w:hAnsi="Cambria"/>
        </w:rPr>
        <w:t xml:space="preserve"> </w:t>
      </w:r>
      <w:proofErr w:type="spellStart"/>
      <w:r w:rsidRPr="00684307">
        <w:rPr>
          <w:rFonts w:ascii="Cambria" w:hAnsi="Cambria"/>
        </w:rPr>
        <w:t>berlandaskan</w:t>
      </w:r>
      <w:proofErr w:type="spellEnd"/>
      <w:r w:rsidRPr="00684307">
        <w:rPr>
          <w:rFonts w:ascii="Cambria" w:hAnsi="Cambria"/>
        </w:rPr>
        <w:t xml:space="preserve"> </w:t>
      </w:r>
      <w:proofErr w:type="spellStart"/>
      <w:r w:rsidRPr="00684307">
        <w:rPr>
          <w:rFonts w:ascii="Cambria" w:hAnsi="Cambria"/>
        </w:rPr>
        <w:t>beberapa</w:t>
      </w:r>
      <w:proofErr w:type="spellEnd"/>
      <w:r w:rsidRPr="00684307">
        <w:rPr>
          <w:rFonts w:ascii="Cambria" w:hAnsi="Cambria"/>
        </w:rPr>
        <w:t xml:space="preserve"> </w:t>
      </w:r>
      <w:proofErr w:type="spellStart"/>
      <w:r w:rsidRPr="00684307">
        <w:rPr>
          <w:rFonts w:ascii="Cambria" w:hAnsi="Cambria"/>
        </w:rPr>
        <w:t>aspek</w:t>
      </w:r>
      <w:proofErr w:type="spellEnd"/>
      <w:r w:rsidRPr="00684307">
        <w:rPr>
          <w:rFonts w:ascii="Cambria" w:hAnsi="Cambria"/>
        </w:rPr>
        <w:t xml:space="preserve"> yang </w:t>
      </w:r>
      <w:proofErr w:type="spellStart"/>
      <w:r w:rsidRPr="00684307">
        <w:rPr>
          <w:rFonts w:ascii="Cambria" w:hAnsi="Cambria"/>
        </w:rPr>
        <w:t>relevan</w:t>
      </w:r>
      <w:proofErr w:type="spellEnd"/>
      <w:r w:rsidRPr="00684307">
        <w:rPr>
          <w:rFonts w:ascii="Cambria" w:hAnsi="Cambria"/>
        </w:rPr>
        <w:t xml:space="preserve"> dan </w:t>
      </w:r>
      <w:proofErr w:type="spellStart"/>
      <w:r w:rsidRPr="00684307">
        <w:rPr>
          <w:rFonts w:ascii="Cambria" w:hAnsi="Cambria"/>
        </w:rPr>
        <w:t>menunjang</w:t>
      </w:r>
      <w:proofErr w:type="spellEnd"/>
      <w:r w:rsidRPr="00684307">
        <w:rPr>
          <w:rFonts w:ascii="Cambria" w:hAnsi="Cambria"/>
        </w:rPr>
        <w:t xml:space="preserve"> </w:t>
      </w:r>
      <w:proofErr w:type="spellStart"/>
      <w:r w:rsidRPr="00684307">
        <w:rPr>
          <w:rFonts w:ascii="Cambria" w:hAnsi="Cambria"/>
        </w:rPr>
        <w:t>paham</w:t>
      </w:r>
      <w:proofErr w:type="spellEnd"/>
      <w:r w:rsidRPr="00684307">
        <w:rPr>
          <w:rFonts w:ascii="Cambria" w:hAnsi="Cambria"/>
        </w:rPr>
        <w:t xml:space="preserve"> </w:t>
      </w:r>
      <w:proofErr w:type="spellStart"/>
      <w:r w:rsidRPr="00684307">
        <w:rPr>
          <w:rFonts w:ascii="Cambria" w:hAnsi="Cambria"/>
        </w:rPr>
        <w:t>moderat</w:t>
      </w:r>
      <w:proofErr w:type="spellEnd"/>
      <w:r w:rsidRPr="00684307">
        <w:rPr>
          <w:rFonts w:ascii="Cambria" w:hAnsi="Cambria"/>
        </w:rPr>
        <w:t xml:space="preserve"> dan </w:t>
      </w:r>
      <w:proofErr w:type="spellStart"/>
      <w:r w:rsidRPr="00684307">
        <w:rPr>
          <w:rFonts w:ascii="Cambria" w:hAnsi="Cambria"/>
        </w:rPr>
        <w:t>toleran</w:t>
      </w:r>
      <w:proofErr w:type="spellEnd"/>
      <w:r w:rsidRPr="00684307">
        <w:rPr>
          <w:rFonts w:ascii="Cambria" w:hAnsi="Cambria"/>
        </w:rPr>
        <w:t xml:space="preserve"> </w:t>
      </w:r>
      <w:proofErr w:type="spellStart"/>
      <w:r w:rsidRPr="00684307">
        <w:rPr>
          <w:rFonts w:ascii="Cambria" w:hAnsi="Cambria"/>
        </w:rPr>
        <w:t>diantaranya</w:t>
      </w:r>
      <w:proofErr w:type="spellEnd"/>
      <w:r w:rsidRPr="00684307">
        <w:rPr>
          <w:rFonts w:ascii="Cambria" w:hAnsi="Cambria"/>
        </w:rPr>
        <w:t xml:space="preserve"> </w:t>
      </w:r>
      <w:proofErr w:type="spellStart"/>
      <w:r w:rsidRPr="00684307">
        <w:rPr>
          <w:rFonts w:ascii="Cambria" w:hAnsi="Cambria"/>
        </w:rPr>
        <w:t>pendidikan</w:t>
      </w:r>
      <w:proofErr w:type="spellEnd"/>
      <w:r w:rsidRPr="00684307">
        <w:rPr>
          <w:rFonts w:ascii="Cambria" w:hAnsi="Cambria"/>
        </w:rPr>
        <w:t xml:space="preserve"> </w:t>
      </w:r>
      <w:proofErr w:type="spellStart"/>
      <w:r w:rsidRPr="00684307">
        <w:rPr>
          <w:rFonts w:ascii="Cambria" w:hAnsi="Cambria"/>
        </w:rPr>
        <w:t>sama</w:t>
      </w:r>
      <w:proofErr w:type="spellEnd"/>
      <w:r w:rsidRPr="00684307">
        <w:rPr>
          <w:rFonts w:ascii="Cambria" w:hAnsi="Cambria"/>
        </w:rPr>
        <w:t xml:space="preserve"> rata, </w:t>
      </w:r>
      <w:proofErr w:type="spellStart"/>
      <w:r w:rsidRPr="00684307">
        <w:rPr>
          <w:rFonts w:ascii="Cambria" w:hAnsi="Cambria"/>
        </w:rPr>
        <w:t>hubungan</w:t>
      </w:r>
      <w:proofErr w:type="spellEnd"/>
      <w:r w:rsidRPr="00684307">
        <w:rPr>
          <w:rFonts w:ascii="Cambria" w:hAnsi="Cambria"/>
        </w:rPr>
        <w:t xml:space="preserve"> </w:t>
      </w:r>
      <w:proofErr w:type="spellStart"/>
      <w:r w:rsidRPr="00684307">
        <w:rPr>
          <w:rFonts w:ascii="Cambria" w:hAnsi="Cambria"/>
        </w:rPr>
        <w:t>emosional</w:t>
      </w:r>
      <w:proofErr w:type="spellEnd"/>
      <w:r w:rsidRPr="00684307">
        <w:rPr>
          <w:rFonts w:ascii="Cambria" w:hAnsi="Cambria"/>
        </w:rPr>
        <w:t xml:space="preserve"> dan kultur madrasah yang </w:t>
      </w:r>
      <w:proofErr w:type="spellStart"/>
      <w:r w:rsidRPr="00684307">
        <w:rPr>
          <w:rFonts w:ascii="Cambria" w:hAnsi="Cambria"/>
        </w:rPr>
        <w:t>tidak</w:t>
      </w:r>
      <w:proofErr w:type="spellEnd"/>
      <w:r w:rsidRPr="00684307">
        <w:rPr>
          <w:rFonts w:ascii="Cambria" w:hAnsi="Cambria"/>
        </w:rPr>
        <w:t xml:space="preserve"> </w:t>
      </w:r>
      <w:proofErr w:type="spellStart"/>
      <w:r w:rsidRPr="00684307">
        <w:rPr>
          <w:rFonts w:ascii="Cambria" w:hAnsi="Cambria"/>
        </w:rPr>
        <w:t>luput</w:t>
      </w:r>
      <w:proofErr w:type="spellEnd"/>
      <w:r w:rsidRPr="00684307">
        <w:rPr>
          <w:rFonts w:ascii="Cambria" w:hAnsi="Cambria"/>
        </w:rPr>
        <w:t xml:space="preserve"> </w:t>
      </w:r>
      <w:proofErr w:type="spellStart"/>
      <w:r w:rsidRPr="00684307">
        <w:rPr>
          <w:rFonts w:ascii="Cambria" w:hAnsi="Cambria"/>
        </w:rPr>
        <w:t>dari</w:t>
      </w:r>
      <w:proofErr w:type="spellEnd"/>
      <w:r w:rsidRPr="00684307">
        <w:rPr>
          <w:rFonts w:ascii="Cambria" w:hAnsi="Cambria"/>
        </w:rPr>
        <w:t xml:space="preserve"> </w:t>
      </w:r>
      <w:proofErr w:type="spellStart"/>
      <w:r w:rsidRPr="00684307">
        <w:rPr>
          <w:rFonts w:ascii="Cambria" w:hAnsi="Cambria"/>
        </w:rPr>
        <w:t>penerapan</w:t>
      </w:r>
      <w:proofErr w:type="spellEnd"/>
      <w:r w:rsidRPr="00684307">
        <w:rPr>
          <w:rFonts w:ascii="Cambria" w:hAnsi="Cambria"/>
        </w:rPr>
        <w:t xml:space="preserve"> hidden </w:t>
      </w:r>
      <w:r>
        <w:rPr>
          <w:rFonts w:ascii="Cambria" w:hAnsi="Cambria"/>
        </w:rPr>
        <w:t xml:space="preserve">curriculum </w:t>
      </w:r>
      <w:proofErr w:type="spellStart"/>
      <w:r>
        <w:rPr>
          <w:rFonts w:ascii="Cambria" w:hAnsi="Cambria"/>
        </w:rPr>
        <w:t>seperti</w:t>
      </w:r>
      <w:proofErr w:type="spellEnd"/>
      <w:r>
        <w:rPr>
          <w:rFonts w:ascii="Cambria" w:hAnsi="Cambria"/>
        </w:rPr>
        <w:t xml:space="preserve"> diagram di </w:t>
      </w:r>
      <w:proofErr w:type="spellStart"/>
      <w:r>
        <w:rPr>
          <w:rFonts w:ascii="Cambria" w:hAnsi="Cambria"/>
        </w:rPr>
        <w:t>bawah</w:t>
      </w:r>
      <w:proofErr w:type="spellEnd"/>
      <w:r>
        <w:rPr>
          <w:rFonts w:ascii="Cambria" w:hAnsi="Cambria"/>
        </w:rPr>
        <w:t xml:space="preserve"> </w:t>
      </w:r>
      <w:proofErr w:type="spellStart"/>
      <w:r>
        <w:rPr>
          <w:rFonts w:ascii="Cambria" w:hAnsi="Cambria"/>
        </w:rPr>
        <w:t>ini</w:t>
      </w:r>
      <w:proofErr w:type="spellEnd"/>
      <w:r>
        <w:rPr>
          <w:rFonts w:ascii="Cambria" w:hAnsi="Cambria"/>
        </w:rPr>
        <w:t>;</w:t>
      </w:r>
    </w:p>
    <w:p w14:paraId="6C464958" w14:textId="2A03DD8E" w:rsidR="002C55DA" w:rsidRDefault="002C55DA" w:rsidP="004652F9">
      <w:pPr>
        <w:spacing w:line="360" w:lineRule="auto"/>
        <w:jc w:val="both"/>
        <w:rPr>
          <w:rFonts w:ascii="Cambria" w:hAnsi="Cambria"/>
        </w:rPr>
      </w:pPr>
    </w:p>
    <w:p w14:paraId="71576733" w14:textId="411F0ED5" w:rsidR="00096D9B" w:rsidRDefault="00096D9B" w:rsidP="004652F9">
      <w:pPr>
        <w:spacing w:line="360" w:lineRule="auto"/>
        <w:jc w:val="both"/>
        <w:rPr>
          <w:rFonts w:ascii="Cambria" w:hAnsi="Cambria"/>
        </w:rPr>
      </w:pPr>
    </w:p>
    <w:p w14:paraId="5F88CC3B" w14:textId="1E0FDEE2" w:rsidR="00096D9B" w:rsidRDefault="00096D9B" w:rsidP="004652F9">
      <w:pPr>
        <w:spacing w:line="360" w:lineRule="auto"/>
        <w:jc w:val="both"/>
        <w:rPr>
          <w:rFonts w:ascii="Cambria" w:hAnsi="Cambria"/>
        </w:rPr>
      </w:pPr>
    </w:p>
    <w:p w14:paraId="61E649B5" w14:textId="5AA69B24" w:rsidR="00096D9B" w:rsidRDefault="00096D9B" w:rsidP="004652F9">
      <w:pPr>
        <w:spacing w:line="360" w:lineRule="auto"/>
        <w:jc w:val="both"/>
        <w:rPr>
          <w:rFonts w:ascii="Cambria" w:hAnsi="Cambria"/>
        </w:rPr>
      </w:pPr>
    </w:p>
    <w:p w14:paraId="449A8D9E" w14:textId="5B915874" w:rsidR="00096D9B" w:rsidRDefault="00096D9B" w:rsidP="004652F9">
      <w:pPr>
        <w:spacing w:line="360" w:lineRule="auto"/>
        <w:jc w:val="both"/>
        <w:rPr>
          <w:rFonts w:ascii="Cambria" w:hAnsi="Cambria"/>
        </w:rPr>
      </w:pPr>
      <w:r>
        <w:rPr>
          <w:noProof/>
        </w:rPr>
        <w:lastRenderedPageBreak/>
        <w:drawing>
          <wp:anchor distT="0" distB="0" distL="114300" distR="114300" simplePos="0" relativeHeight="251670528" behindDoc="0" locked="0" layoutInCell="1" allowOverlap="1" wp14:anchorId="71FB3AF2" wp14:editId="5EA2E25B">
            <wp:simplePos x="0" y="0"/>
            <wp:positionH relativeFrom="column">
              <wp:posOffset>1415001</wp:posOffset>
            </wp:positionH>
            <wp:positionV relativeFrom="paragraph">
              <wp:posOffset>7620</wp:posOffset>
            </wp:positionV>
            <wp:extent cx="2898521" cy="2321781"/>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8521" cy="23217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655C8" w14:textId="704EDC13" w:rsidR="0043066B" w:rsidRDefault="0043066B" w:rsidP="004652F9">
      <w:pPr>
        <w:spacing w:line="360" w:lineRule="auto"/>
        <w:jc w:val="both"/>
        <w:rPr>
          <w:rFonts w:ascii="Cambria" w:hAnsi="Cambria"/>
        </w:rPr>
      </w:pPr>
    </w:p>
    <w:p w14:paraId="1C5DAE67" w14:textId="50F875AA" w:rsidR="00096D9B" w:rsidRDefault="00096D9B" w:rsidP="004652F9">
      <w:pPr>
        <w:spacing w:line="360" w:lineRule="auto"/>
        <w:jc w:val="both"/>
        <w:rPr>
          <w:rFonts w:ascii="Cambria" w:hAnsi="Cambria"/>
        </w:rPr>
      </w:pPr>
    </w:p>
    <w:p w14:paraId="66C6E933" w14:textId="77ED3FB0" w:rsidR="00096D9B" w:rsidRDefault="00096D9B" w:rsidP="004652F9">
      <w:pPr>
        <w:spacing w:line="360" w:lineRule="auto"/>
        <w:jc w:val="both"/>
        <w:rPr>
          <w:rFonts w:ascii="Cambria" w:hAnsi="Cambria"/>
        </w:rPr>
      </w:pPr>
    </w:p>
    <w:p w14:paraId="63B12DEF" w14:textId="1F3C125A" w:rsidR="00096D9B" w:rsidRDefault="00096D9B" w:rsidP="004652F9">
      <w:pPr>
        <w:spacing w:line="360" w:lineRule="auto"/>
        <w:jc w:val="both"/>
        <w:rPr>
          <w:rFonts w:ascii="Cambria" w:hAnsi="Cambria"/>
        </w:rPr>
      </w:pPr>
    </w:p>
    <w:p w14:paraId="5E98C915" w14:textId="266701EC" w:rsidR="00096D9B" w:rsidRDefault="00096D9B" w:rsidP="004652F9">
      <w:pPr>
        <w:spacing w:line="360" w:lineRule="auto"/>
        <w:jc w:val="both"/>
        <w:rPr>
          <w:rFonts w:ascii="Cambria" w:hAnsi="Cambria"/>
        </w:rPr>
      </w:pPr>
    </w:p>
    <w:p w14:paraId="58C185A9" w14:textId="133196D0" w:rsidR="00096D9B" w:rsidRDefault="00096D9B" w:rsidP="004652F9">
      <w:pPr>
        <w:spacing w:line="360" w:lineRule="auto"/>
        <w:jc w:val="both"/>
        <w:rPr>
          <w:rFonts w:ascii="Cambria" w:hAnsi="Cambria"/>
        </w:rPr>
      </w:pPr>
    </w:p>
    <w:p w14:paraId="70736B0C" w14:textId="16DEA220" w:rsidR="00096D9B" w:rsidRDefault="00096D9B" w:rsidP="004652F9">
      <w:pPr>
        <w:spacing w:line="360" w:lineRule="auto"/>
        <w:jc w:val="both"/>
        <w:rPr>
          <w:rFonts w:ascii="Cambria" w:hAnsi="Cambria"/>
        </w:rPr>
      </w:pPr>
    </w:p>
    <w:p w14:paraId="7E41A0E9" w14:textId="77777777" w:rsidR="003C2780" w:rsidRDefault="003C2780" w:rsidP="00096D9B">
      <w:pPr>
        <w:spacing w:line="360" w:lineRule="auto"/>
        <w:jc w:val="center"/>
        <w:rPr>
          <w:rFonts w:ascii="Cambria" w:hAnsi="Cambria"/>
        </w:rPr>
      </w:pPr>
    </w:p>
    <w:p w14:paraId="34F605C1" w14:textId="0A050947" w:rsidR="00096D9B" w:rsidRPr="003C2780" w:rsidRDefault="00096D9B" w:rsidP="00096D9B">
      <w:pPr>
        <w:spacing w:line="360" w:lineRule="auto"/>
        <w:jc w:val="center"/>
        <w:rPr>
          <w:rFonts w:ascii="Cambria" w:hAnsi="Cambria"/>
          <w:b/>
          <w:bCs/>
        </w:rPr>
      </w:pPr>
      <w:r w:rsidRPr="003C2780">
        <w:rPr>
          <w:rFonts w:ascii="Cambria" w:hAnsi="Cambria"/>
          <w:b/>
          <w:bCs/>
        </w:rPr>
        <w:t xml:space="preserve">Gambar 2. </w:t>
      </w:r>
      <w:proofErr w:type="spellStart"/>
      <w:r w:rsidRPr="003C2780">
        <w:rPr>
          <w:rFonts w:ascii="Cambria" w:hAnsi="Cambria"/>
          <w:b/>
          <w:bCs/>
        </w:rPr>
        <w:t>Siklus</w:t>
      </w:r>
      <w:proofErr w:type="spellEnd"/>
      <w:r w:rsidRPr="003C2780">
        <w:rPr>
          <w:rFonts w:ascii="Cambria" w:hAnsi="Cambria"/>
          <w:b/>
          <w:bCs/>
        </w:rPr>
        <w:t xml:space="preserve"> Pendidikan </w:t>
      </w:r>
      <w:proofErr w:type="spellStart"/>
      <w:r w:rsidRPr="003C2780">
        <w:rPr>
          <w:rFonts w:ascii="Cambria" w:hAnsi="Cambria"/>
          <w:b/>
          <w:bCs/>
        </w:rPr>
        <w:t>Moderasi</w:t>
      </w:r>
      <w:proofErr w:type="spellEnd"/>
      <w:r w:rsidRPr="003C2780">
        <w:rPr>
          <w:rFonts w:ascii="Cambria" w:hAnsi="Cambria"/>
          <w:b/>
          <w:bCs/>
        </w:rPr>
        <w:t xml:space="preserve"> &amp; </w:t>
      </w:r>
      <w:proofErr w:type="spellStart"/>
      <w:r w:rsidRPr="003C2780">
        <w:rPr>
          <w:rFonts w:ascii="Cambria" w:hAnsi="Cambria"/>
          <w:b/>
          <w:bCs/>
        </w:rPr>
        <w:t>Toleransi</w:t>
      </w:r>
      <w:proofErr w:type="spellEnd"/>
      <w:r w:rsidRPr="003C2780">
        <w:rPr>
          <w:rFonts w:ascii="Cambria" w:hAnsi="Cambria"/>
          <w:b/>
          <w:bCs/>
        </w:rPr>
        <w:t xml:space="preserve"> </w:t>
      </w:r>
      <w:proofErr w:type="spellStart"/>
      <w:r w:rsidRPr="003C2780">
        <w:rPr>
          <w:rFonts w:ascii="Cambria" w:hAnsi="Cambria"/>
          <w:b/>
          <w:bCs/>
        </w:rPr>
        <w:t>Nurussalam</w:t>
      </w:r>
      <w:proofErr w:type="spellEnd"/>
    </w:p>
    <w:p w14:paraId="10E230FC" w14:textId="77777777" w:rsidR="003C2780" w:rsidRDefault="003C2780" w:rsidP="004652F9">
      <w:pPr>
        <w:spacing w:line="360" w:lineRule="auto"/>
        <w:jc w:val="both"/>
        <w:rPr>
          <w:rFonts w:ascii="Cambria" w:hAnsi="Cambria"/>
        </w:rPr>
      </w:pPr>
    </w:p>
    <w:p w14:paraId="5AAB263D" w14:textId="29D2A3C9" w:rsidR="0043066B" w:rsidRDefault="0043066B" w:rsidP="004652F9">
      <w:pPr>
        <w:spacing w:line="360" w:lineRule="auto"/>
        <w:jc w:val="both"/>
        <w:rPr>
          <w:rFonts w:ascii="Cambria" w:hAnsi="Cambria"/>
        </w:rPr>
      </w:pPr>
      <w:r w:rsidRPr="0043066B">
        <w:rPr>
          <w:rFonts w:ascii="Cambria" w:hAnsi="Cambria"/>
        </w:rPr>
        <w:t xml:space="preserve">Selain </w:t>
      </w:r>
      <w:proofErr w:type="spellStart"/>
      <w:r w:rsidRPr="0043066B">
        <w:rPr>
          <w:rFonts w:ascii="Cambria" w:hAnsi="Cambria"/>
        </w:rPr>
        <w:t>kegiatan</w:t>
      </w:r>
      <w:proofErr w:type="spellEnd"/>
      <w:r w:rsidRPr="0043066B">
        <w:rPr>
          <w:rFonts w:ascii="Cambria" w:hAnsi="Cambria"/>
        </w:rPr>
        <w:t xml:space="preserve"> </w:t>
      </w:r>
      <w:proofErr w:type="spellStart"/>
      <w:r w:rsidRPr="0043066B">
        <w:rPr>
          <w:rFonts w:ascii="Cambria" w:hAnsi="Cambria"/>
        </w:rPr>
        <w:t>belajar</w:t>
      </w:r>
      <w:proofErr w:type="spellEnd"/>
      <w:r w:rsidRPr="0043066B">
        <w:rPr>
          <w:rFonts w:ascii="Cambria" w:hAnsi="Cambria"/>
        </w:rPr>
        <w:t xml:space="preserve"> </w:t>
      </w:r>
      <w:proofErr w:type="spellStart"/>
      <w:r w:rsidRPr="0043066B">
        <w:rPr>
          <w:rFonts w:ascii="Cambria" w:hAnsi="Cambria"/>
        </w:rPr>
        <w:t>mengajar</w:t>
      </w:r>
      <w:proofErr w:type="spellEnd"/>
      <w:r w:rsidRPr="0043066B">
        <w:rPr>
          <w:rFonts w:ascii="Cambria" w:hAnsi="Cambria"/>
        </w:rPr>
        <w:t xml:space="preserve"> yang </w:t>
      </w:r>
      <w:proofErr w:type="spellStart"/>
      <w:r w:rsidRPr="0043066B">
        <w:rPr>
          <w:rFonts w:ascii="Cambria" w:hAnsi="Cambria"/>
        </w:rPr>
        <w:t>mendukung</w:t>
      </w:r>
      <w:proofErr w:type="spellEnd"/>
      <w:r w:rsidRPr="0043066B">
        <w:rPr>
          <w:rFonts w:ascii="Cambria" w:hAnsi="Cambria"/>
        </w:rPr>
        <w:t xml:space="preserve"> </w:t>
      </w:r>
      <w:proofErr w:type="spellStart"/>
      <w:r w:rsidRPr="0043066B">
        <w:rPr>
          <w:rFonts w:ascii="Cambria" w:hAnsi="Cambria"/>
        </w:rPr>
        <w:t>langsung</w:t>
      </w:r>
      <w:proofErr w:type="spellEnd"/>
      <w:r w:rsidRPr="0043066B">
        <w:rPr>
          <w:rFonts w:ascii="Cambria" w:hAnsi="Cambria"/>
        </w:rPr>
        <w:t xml:space="preserve"> </w:t>
      </w:r>
      <w:proofErr w:type="spellStart"/>
      <w:r w:rsidRPr="0043066B">
        <w:rPr>
          <w:rFonts w:ascii="Cambria" w:hAnsi="Cambria"/>
        </w:rPr>
        <w:t>terhadap</w:t>
      </w:r>
      <w:proofErr w:type="spellEnd"/>
      <w:r w:rsidRPr="0043066B">
        <w:rPr>
          <w:rFonts w:ascii="Cambria" w:hAnsi="Cambria"/>
        </w:rPr>
        <w:t xml:space="preserve"> </w:t>
      </w:r>
      <w:proofErr w:type="spellStart"/>
      <w:r w:rsidRPr="0043066B">
        <w:rPr>
          <w:rFonts w:ascii="Cambria" w:hAnsi="Cambria"/>
        </w:rPr>
        <w:t>paham</w:t>
      </w:r>
      <w:proofErr w:type="spellEnd"/>
      <w:r w:rsidRPr="0043066B">
        <w:rPr>
          <w:rFonts w:ascii="Cambria" w:hAnsi="Cambria"/>
        </w:rPr>
        <w:t xml:space="preserve"> </w:t>
      </w:r>
      <w:proofErr w:type="spellStart"/>
      <w:r w:rsidRPr="0043066B">
        <w:rPr>
          <w:rFonts w:ascii="Cambria" w:hAnsi="Cambria"/>
        </w:rPr>
        <w:t>moderat</w:t>
      </w:r>
      <w:proofErr w:type="spellEnd"/>
      <w:r w:rsidRPr="0043066B">
        <w:rPr>
          <w:rFonts w:ascii="Cambria" w:hAnsi="Cambria"/>
        </w:rPr>
        <w:t xml:space="preserve"> dan </w:t>
      </w:r>
      <w:proofErr w:type="spellStart"/>
      <w:r w:rsidRPr="0043066B">
        <w:rPr>
          <w:rFonts w:ascii="Cambria" w:hAnsi="Cambria"/>
        </w:rPr>
        <w:t>toleran</w:t>
      </w:r>
      <w:proofErr w:type="spellEnd"/>
      <w:r w:rsidRPr="0043066B">
        <w:rPr>
          <w:rFonts w:ascii="Cambria" w:hAnsi="Cambria"/>
        </w:rPr>
        <w:t xml:space="preserve">, </w:t>
      </w:r>
      <w:proofErr w:type="spellStart"/>
      <w:r w:rsidRPr="0043066B">
        <w:rPr>
          <w:rFonts w:ascii="Cambria" w:hAnsi="Cambria"/>
        </w:rPr>
        <w:t>manajemen</w:t>
      </w:r>
      <w:proofErr w:type="spellEnd"/>
      <w:r w:rsidRPr="0043066B">
        <w:rPr>
          <w:rFonts w:ascii="Cambria" w:hAnsi="Cambria"/>
        </w:rPr>
        <w:t xml:space="preserve"> </w:t>
      </w:r>
      <w:proofErr w:type="spellStart"/>
      <w:r w:rsidRPr="0043066B">
        <w:rPr>
          <w:rFonts w:ascii="Cambria" w:hAnsi="Cambria"/>
        </w:rPr>
        <w:t>kelas</w:t>
      </w:r>
      <w:proofErr w:type="spellEnd"/>
      <w:r w:rsidRPr="0043066B">
        <w:rPr>
          <w:rFonts w:ascii="Cambria" w:hAnsi="Cambria"/>
        </w:rPr>
        <w:t xml:space="preserve"> </w:t>
      </w:r>
      <w:proofErr w:type="spellStart"/>
      <w:r w:rsidRPr="0043066B">
        <w:rPr>
          <w:rFonts w:ascii="Cambria" w:hAnsi="Cambria"/>
        </w:rPr>
        <w:t>berbasis</w:t>
      </w:r>
      <w:proofErr w:type="spellEnd"/>
      <w:r w:rsidRPr="0043066B">
        <w:rPr>
          <w:rFonts w:ascii="Cambria" w:hAnsi="Cambria"/>
        </w:rPr>
        <w:t xml:space="preserve"> </w:t>
      </w:r>
      <w:proofErr w:type="spellStart"/>
      <w:r w:rsidRPr="0043066B">
        <w:rPr>
          <w:rFonts w:ascii="Cambria" w:hAnsi="Cambria"/>
        </w:rPr>
        <w:t>multikulturalisme</w:t>
      </w:r>
      <w:proofErr w:type="spellEnd"/>
      <w:r w:rsidRPr="0043066B">
        <w:rPr>
          <w:rFonts w:ascii="Cambria" w:hAnsi="Cambria"/>
        </w:rPr>
        <w:t xml:space="preserve">, </w:t>
      </w:r>
      <w:proofErr w:type="spellStart"/>
      <w:r w:rsidRPr="0043066B">
        <w:rPr>
          <w:rFonts w:ascii="Cambria" w:hAnsi="Cambria"/>
        </w:rPr>
        <w:t>kegiatan</w:t>
      </w:r>
      <w:proofErr w:type="spellEnd"/>
      <w:r w:rsidRPr="0043066B">
        <w:rPr>
          <w:rFonts w:ascii="Cambria" w:hAnsi="Cambria"/>
        </w:rPr>
        <w:t xml:space="preserve"> </w:t>
      </w:r>
      <w:proofErr w:type="spellStart"/>
      <w:r w:rsidRPr="0043066B">
        <w:rPr>
          <w:rFonts w:ascii="Cambria" w:hAnsi="Cambria"/>
        </w:rPr>
        <w:t>ekstra</w:t>
      </w:r>
      <w:proofErr w:type="spellEnd"/>
      <w:r w:rsidRPr="0043066B">
        <w:rPr>
          <w:rFonts w:ascii="Cambria" w:hAnsi="Cambria"/>
        </w:rPr>
        <w:t xml:space="preserve"> yang </w:t>
      </w:r>
      <w:proofErr w:type="spellStart"/>
      <w:r w:rsidRPr="0043066B">
        <w:rPr>
          <w:rFonts w:ascii="Cambria" w:hAnsi="Cambria"/>
        </w:rPr>
        <w:t>menunjang</w:t>
      </w:r>
      <w:proofErr w:type="spellEnd"/>
      <w:r w:rsidRPr="0043066B">
        <w:rPr>
          <w:rFonts w:ascii="Cambria" w:hAnsi="Cambria"/>
        </w:rPr>
        <w:t xml:space="preserve">, slogan-slogan dan </w:t>
      </w:r>
      <w:proofErr w:type="spellStart"/>
      <w:r w:rsidRPr="0043066B">
        <w:rPr>
          <w:rFonts w:ascii="Cambria" w:hAnsi="Cambria"/>
        </w:rPr>
        <w:t>praktik</w:t>
      </w:r>
      <w:proofErr w:type="spellEnd"/>
      <w:r w:rsidRPr="0043066B">
        <w:rPr>
          <w:rFonts w:ascii="Cambria" w:hAnsi="Cambria"/>
        </w:rPr>
        <w:t xml:space="preserve"> </w:t>
      </w:r>
      <w:proofErr w:type="spellStart"/>
      <w:r w:rsidRPr="0043066B">
        <w:rPr>
          <w:rFonts w:ascii="Cambria" w:hAnsi="Cambria"/>
        </w:rPr>
        <w:t>lainnya</w:t>
      </w:r>
      <w:proofErr w:type="spellEnd"/>
      <w:r w:rsidRPr="0043066B">
        <w:rPr>
          <w:rFonts w:ascii="Cambria" w:hAnsi="Cambria"/>
        </w:rPr>
        <w:t xml:space="preserve"> yang </w:t>
      </w:r>
      <w:proofErr w:type="spellStart"/>
      <w:r w:rsidRPr="0043066B">
        <w:rPr>
          <w:rFonts w:ascii="Cambria" w:hAnsi="Cambria"/>
        </w:rPr>
        <w:t>menguatkan</w:t>
      </w:r>
      <w:proofErr w:type="spellEnd"/>
      <w:r w:rsidRPr="0043066B">
        <w:rPr>
          <w:rFonts w:ascii="Cambria" w:hAnsi="Cambria"/>
        </w:rPr>
        <w:t xml:space="preserve"> </w:t>
      </w:r>
      <w:proofErr w:type="spellStart"/>
      <w:r w:rsidRPr="0043066B">
        <w:rPr>
          <w:rFonts w:ascii="Cambria" w:hAnsi="Cambria"/>
        </w:rPr>
        <w:t>paham</w:t>
      </w:r>
      <w:proofErr w:type="spellEnd"/>
      <w:r w:rsidRPr="0043066B">
        <w:rPr>
          <w:rFonts w:ascii="Cambria" w:hAnsi="Cambria"/>
        </w:rPr>
        <w:t xml:space="preserve"> </w:t>
      </w:r>
      <w:proofErr w:type="spellStart"/>
      <w:r w:rsidRPr="0043066B">
        <w:rPr>
          <w:rFonts w:ascii="Cambria" w:hAnsi="Cambria"/>
        </w:rPr>
        <w:t>moderat</w:t>
      </w:r>
      <w:proofErr w:type="spellEnd"/>
      <w:r w:rsidRPr="0043066B">
        <w:rPr>
          <w:rFonts w:ascii="Cambria" w:hAnsi="Cambria"/>
        </w:rPr>
        <w:t xml:space="preserve"> dan </w:t>
      </w:r>
      <w:proofErr w:type="spellStart"/>
      <w:r w:rsidRPr="0043066B">
        <w:rPr>
          <w:rFonts w:ascii="Cambria" w:hAnsi="Cambria"/>
        </w:rPr>
        <w:t>toleran</w:t>
      </w:r>
      <w:proofErr w:type="spellEnd"/>
      <w:r w:rsidRPr="0043066B">
        <w:rPr>
          <w:rFonts w:ascii="Cambria" w:hAnsi="Cambria"/>
        </w:rPr>
        <w:t xml:space="preserve"> </w:t>
      </w:r>
      <w:proofErr w:type="spellStart"/>
      <w:r w:rsidRPr="0043066B">
        <w:rPr>
          <w:rFonts w:ascii="Cambria" w:hAnsi="Cambria"/>
        </w:rPr>
        <w:t>sebagaimana</w:t>
      </w:r>
      <w:proofErr w:type="spellEnd"/>
      <w:r w:rsidRPr="0043066B">
        <w:rPr>
          <w:rFonts w:ascii="Cambria" w:hAnsi="Cambria"/>
        </w:rPr>
        <w:t xml:space="preserve"> </w:t>
      </w:r>
      <w:proofErr w:type="spellStart"/>
      <w:r w:rsidRPr="0043066B">
        <w:rPr>
          <w:rFonts w:ascii="Cambria" w:hAnsi="Cambria"/>
        </w:rPr>
        <w:t>diterapkan</w:t>
      </w:r>
      <w:proofErr w:type="spellEnd"/>
      <w:r w:rsidRPr="0043066B">
        <w:rPr>
          <w:rFonts w:ascii="Cambria" w:hAnsi="Cambria"/>
        </w:rPr>
        <w:t xml:space="preserve"> di </w:t>
      </w:r>
      <w:proofErr w:type="spellStart"/>
      <w:r w:rsidRPr="0043066B">
        <w:rPr>
          <w:rFonts w:ascii="Cambria" w:hAnsi="Cambria"/>
        </w:rPr>
        <w:t>pondok</w:t>
      </w:r>
      <w:proofErr w:type="spellEnd"/>
      <w:r w:rsidRPr="0043066B">
        <w:rPr>
          <w:rFonts w:ascii="Cambria" w:hAnsi="Cambria"/>
        </w:rPr>
        <w:t xml:space="preserve"> </w:t>
      </w:r>
      <w:proofErr w:type="spellStart"/>
      <w:r w:rsidRPr="0043066B">
        <w:rPr>
          <w:rFonts w:ascii="Cambria" w:hAnsi="Cambria"/>
        </w:rPr>
        <w:t>pesantren</w:t>
      </w:r>
      <w:proofErr w:type="spellEnd"/>
      <w:r w:rsidRPr="0043066B">
        <w:rPr>
          <w:rFonts w:ascii="Cambria" w:hAnsi="Cambria"/>
        </w:rPr>
        <w:t xml:space="preserve"> </w:t>
      </w:r>
      <w:proofErr w:type="spellStart"/>
      <w:r w:rsidRPr="0043066B">
        <w:rPr>
          <w:rFonts w:ascii="Cambria" w:hAnsi="Cambria"/>
        </w:rPr>
        <w:t>Nurussalam</w:t>
      </w:r>
      <w:proofErr w:type="spellEnd"/>
      <w:r w:rsidRPr="0043066B">
        <w:rPr>
          <w:rFonts w:ascii="Cambria" w:hAnsi="Cambria"/>
        </w:rPr>
        <w:t xml:space="preserve"> </w:t>
      </w:r>
      <w:proofErr w:type="spellStart"/>
      <w:r w:rsidRPr="0043066B">
        <w:rPr>
          <w:rFonts w:ascii="Cambria" w:hAnsi="Cambria"/>
        </w:rPr>
        <w:t>ini</w:t>
      </w:r>
      <w:proofErr w:type="spellEnd"/>
      <w:r w:rsidRPr="0043066B">
        <w:rPr>
          <w:rFonts w:ascii="Cambria" w:hAnsi="Cambria"/>
        </w:rPr>
        <w:t xml:space="preserve"> </w:t>
      </w:r>
      <w:proofErr w:type="spellStart"/>
      <w:r w:rsidRPr="0043066B">
        <w:rPr>
          <w:rFonts w:ascii="Cambria" w:hAnsi="Cambria"/>
        </w:rPr>
        <w:t>adalah</w:t>
      </w:r>
      <w:proofErr w:type="spellEnd"/>
      <w:r w:rsidRPr="0043066B">
        <w:rPr>
          <w:rFonts w:ascii="Cambria" w:hAnsi="Cambria"/>
        </w:rPr>
        <w:t xml:space="preserve"> </w:t>
      </w:r>
      <w:proofErr w:type="spellStart"/>
      <w:r w:rsidRPr="0043066B">
        <w:rPr>
          <w:rFonts w:ascii="Cambria" w:hAnsi="Cambria"/>
        </w:rPr>
        <w:t>merupakan</w:t>
      </w:r>
      <w:proofErr w:type="spellEnd"/>
      <w:r w:rsidRPr="0043066B">
        <w:rPr>
          <w:rFonts w:ascii="Cambria" w:hAnsi="Cambria"/>
        </w:rPr>
        <w:t xml:space="preserve"> </w:t>
      </w:r>
      <w:proofErr w:type="spellStart"/>
      <w:r w:rsidRPr="0043066B">
        <w:rPr>
          <w:rFonts w:ascii="Cambria" w:hAnsi="Cambria"/>
        </w:rPr>
        <w:t>bagian</w:t>
      </w:r>
      <w:proofErr w:type="spellEnd"/>
      <w:r w:rsidRPr="0043066B">
        <w:rPr>
          <w:rFonts w:ascii="Cambria" w:hAnsi="Cambria"/>
        </w:rPr>
        <w:t xml:space="preserve"> </w:t>
      </w:r>
      <w:proofErr w:type="spellStart"/>
      <w:r w:rsidRPr="0043066B">
        <w:rPr>
          <w:rFonts w:ascii="Cambria" w:hAnsi="Cambria"/>
        </w:rPr>
        <w:t>dari</w:t>
      </w:r>
      <w:proofErr w:type="spellEnd"/>
      <w:r w:rsidRPr="0043066B">
        <w:rPr>
          <w:rFonts w:ascii="Cambria" w:hAnsi="Cambria"/>
        </w:rPr>
        <w:t xml:space="preserve"> hidden curriculum </w:t>
      </w:r>
      <w:proofErr w:type="spellStart"/>
      <w:r w:rsidRPr="0043066B">
        <w:rPr>
          <w:rFonts w:ascii="Cambria" w:hAnsi="Cambria"/>
        </w:rPr>
        <w:t>karena</w:t>
      </w:r>
      <w:proofErr w:type="spellEnd"/>
      <w:r w:rsidRPr="0043066B">
        <w:rPr>
          <w:rFonts w:ascii="Cambria" w:hAnsi="Cambria"/>
        </w:rPr>
        <w:t xml:space="preserve"> </w:t>
      </w:r>
      <w:proofErr w:type="spellStart"/>
      <w:r w:rsidRPr="0043066B">
        <w:rPr>
          <w:rFonts w:ascii="Cambria" w:hAnsi="Cambria"/>
        </w:rPr>
        <w:t>sejatinya</w:t>
      </w:r>
      <w:proofErr w:type="spellEnd"/>
      <w:r w:rsidRPr="0043066B">
        <w:rPr>
          <w:rFonts w:ascii="Cambria" w:hAnsi="Cambria"/>
        </w:rPr>
        <w:t xml:space="preserve"> </w:t>
      </w:r>
      <w:proofErr w:type="spellStart"/>
      <w:r w:rsidRPr="0043066B">
        <w:rPr>
          <w:rFonts w:ascii="Cambria" w:hAnsi="Cambria"/>
        </w:rPr>
        <w:t>kurikulum</w:t>
      </w:r>
      <w:proofErr w:type="spellEnd"/>
      <w:r w:rsidRPr="0043066B">
        <w:rPr>
          <w:rFonts w:ascii="Cambria" w:hAnsi="Cambria"/>
        </w:rPr>
        <w:t xml:space="preserve"> </w:t>
      </w:r>
      <w:proofErr w:type="spellStart"/>
      <w:r w:rsidRPr="0043066B">
        <w:rPr>
          <w:rFonts w:ascii="Cambria" w:hAnsi="Cambria"/>
        </w:rPr>
        <w:t>tersembunyi</w:t>
      </w:r>
      <w:proofErr w:type="spellEnd"/>
      <w:r w:rsidRPr="0043066B">
        <w:rPr>
          <w:rFonts w:ascii="Cambria" w:hAnsi="Cambria"/>
        </w:rPr>
        <w:t xml:space="preserve"> </w:t>
      </w:r>
      <w:proofErr w:type="spellStart"/>
      <w:r w:rsidRPr="0043066B">
        <w:rPr>
          <w:rFonts w:ascii="Cambria" w:hAnsi="Cambria"/>
        </w:rPr>
        <w:t>merupakan</w:t>
      </w:r>
      <w:proofErr w:type="spellEnd"/>
      <w:r w:rsidRPr="0043066B">
        <w:rPr>
          <w:rFonts w:ascii="Cambria" w:hAnsi="Cambria"/>
        </w:rPr>
        <w:t xml:space="preserve"> </w:t>
      </w:r>
      <w:proofErr w:type="spellStart"/>
      <w:r w:rsidRPr="0043066B">
        <w:rPr>
          <w:rFonts w:ascii="Cambria" w:hAnsi="Cambria"/>
        </w:rPr>
        <w:t>segala</w:t>
      </w:r>
      <w:proofErr w:type="spellEnd"/>
      <w:r w:rsidRPr="0043066B">
        <w:rPr>
          <w:rFonts w:ascii="Cambria" w:hAnsi="Cambria"/>
        </w:rPr>
        <w:t xml:space="preserve"> </w:t>
      </w:r>
      <w:proofErr w:type="spellStart"/>
      <w:r w:rsidRPr="0043066B">
        <w:rPr>
          <w:rFonts w:ascii="Cambria" w:hAnsi="Cambria"/>
        </w:rPr>
        <w:t>sesuatu</w:t>
      </w:r>
      <w:proofErr w:type="spellEnd"/>
      <w:r w:rsidRPr="0043066B">
        <w:rPr>
          <w:rFonts w:ascii="Cambria" w:hAnsi="Cambria"/>
        </w:rPr>
        <w:t xml:space="preserve"> yang </w:t>
      </w:r>
      <w:proofErr w:type="spellStart"/>
      <w:r w:rsidRPr="0043066B">
        <w:rPr>
          <w:rFonts w:ascii="Cambria" w:hAnsi="Cambria"/>
        </w:rPr>
        <w:t>bisa</w:t>
      </w:r>
      <w:proofErr w:type="spellEnd"/>
      <w:r w:rsidRPr="0043066B">
        <w:rPr>
          <w:rFonts w:ascii="Cambria" w:hAnsi="Cambria"/>
        </w:rPr>
        <w:t xml:space="preserve"> </w:t>
      </w:r>
      <w:proofErr w:type="spellStart"/>
      <w:r w:rsidRPr="0043066B">
        <w:rPr>
          <w:rFonts w:ascii="Cambria" w:hAnsi="Cambria"/>
        </w:rPr>
        <w:t>berpengaruh</w:t>
      </w:r>
      <w:proofErr w:type="spellEnd"/>
      <w:r w:rsidRPr="0043066B">
        <w:rPr>
          <w:rFonts w:ascii="Cambria" w:hAnsi="Cambria"/>
        </w:rPr>
        <w:t xml:space="preserve"> </w:t>
      </w:r>
      <w:proofErr w:type="spellStart"/>
      <w:r w:rsidRPr="0043066B">
        <w:rPr>
          <w:rFonts w:ascii="Cambria" w:hAnsi="Cambria"/>
        </w:rPr>
        <w:t>dalam</w:t>
      </w:r>
      <w:proofErr w:type="spellEnd"/>
      <w:r w:rsidRPr="0043066B">
        <w:rPr>
          <w:rFonts w:ascii="Cambria" w:hAnsi="Cambria"/>
        </w:rPr>
        <w:t xml:space="preserve"> proses </w:t>
      </w:r>
      <w:proofErr w:type="spellStart"/>
      <w:r w:rsidRPr="0043066B">
        <w:rPr>
          <w:rFonts w:ascii="Cambria" w:hAnsi="Cambria"/>
        </w:rPr>
        <w:t>pendidikan</w:t>
      </w:r>
      <w:proofErr w:type="spellEnd"/>
      <w:r w:rsidRPr="0043066B">
        <w:rPr>
          <w:rFonts w:ascii="Cambria" w:hAnsi="Cambria"/>
        </w:rPr>
        <w:t xml:space="preserve"> dan </w:t>
      </w:r>
      <w:proofErr w:type="spellStart"/>
      <w:r w:rsidRPr="0043066B">
        <w:rPr>
          <w:rFonts w:ascii="Cambria" w:hAnsi="Cambria"/>
        </w:rPr>
        <w:t>pengajaran</w:t>
      </w:r>
      <w:proofErr w:type="spellEnd"/>
      <w:r w:rsidRPr="0043066B">
        <w:rPr>
          <w:rFonts w:ascii="Cambria" w:hAnsi="Cambria"/>
        </w:rPr>
        <w:t xml:space="preserve"> </w:t>
      </w:r>
      <w:proofErr w:type="spellStart"/>
      <w:r w:rsidRPr="0043066B">
        <w:rPr>
          <w:rFonts w:ascii="Cambria" w:hAnsi="Cambria"/>
        </w:rPr>
        <w:t>dapat</w:t>
      </w:r>
      <w:proofErr w:type="spellEnd"/>
      <w:r w:rsidRPr="0043066B">
        <w:rPr>
          <w:rFonts w:ascii="Cambria" w:hAnsi="Cambria"/>
        </w:rPr>
        <w:t xml:space="preserve"> </w:t>
      </w:r>
      <w:proofErr w:type="spellStart"/>
      <w:r w:rsidRPr="0043066B">
        <w:rPr>
          <w:rFonts w:ascii="Cambria" w:hAnsi="Cambria"/>
        </w:rPr>
        <w:t>meningkatkan</w:t>
      </w:r>
      <w:proofErr w:type="spellEnd"/>
      <w:r w:rsidRPr="0043066B">
        <w:rPr>
          <w:rFonts w:ascii="Cambria" w:hAnsi="Cambria"/>
        </w:rPr>
        <w:t xml:space="preserve">, </w:t>
      </w:r>
      <w:proofErr w:type="spellStart"/>
      <w:r w:rsidRPr="0043066B">
        <w:rPr>
          <w:rFonts w:ascii="Cambria" w:hAnsi="Cambria"/>
        </w:rPr>
        <w:t>mendorong</w:t>
      </w:r>
      <w:proofErr w:type="spellEnd"/>
      <w:r w:rsidRPr="0043066B">
        <w:rPr>
          <w:rFonts w:ascii="Cambria" w:hAnsi="Cambria"/>
        </w:rPr>
        <w:t xml:space="preserve"> </w:t>
      </w:r>
      <w:proofErr w:type="spellStart"/>
      <w:r w:rsidRPr="0043066B">
        <w:rPr>
          <w:rFonts w:ascii="Cambria" w:hAnsi="Cambria"/>
        </w:rPr>
        <w:t>untuk</w:t>
      </w:r>
      <w:proofErr w:type="spellEnd"/>
      <w:r w:rsidRPr="0043066B">
        <w:rPr>
          <w:rFonts w:ascii="Cambria" w:hAnsi="Cambria"/>
        </w:rPr>
        <w:t xml:space="preserve"> </w:t>
      </w:r>
      <w:proofErr w:type="spellStart"/>
      <w:r w:rsidRPr="0043066B">
        <w:rPr>
          <w:rFonts w:ascii="Cambria" w:hAnsi="Cambria"/>
        </w:rPr>
        <w:t>mencapai</w:t>
      </w:r>
      <w:proofErr w:type="spellEnd"/>
      <w:r w:rsidRPr="0043066B">
        <w:rPr>
          <w:rFonts w:ascii="Cambria" w:hAnsi="Cambria"/>
        </w:rPr>
        <w:t xml:space="preserve"> </w:t>
      </w:r>
      <w:proofErr w:type="spellStart"/>
      <w:r w:rsidRPr="0043066B">
        <w:rPr>
          <w:rFonts w:ascii="Cambria" w:hAnsi="Cambria"/>
        </w:rPr>
        <w:t>sebuah</w:t>
      </w:r>
      <w:proofErr w:type="spellEnd"/>
      <w:r w:rsidRPr="0043066B">
        <w:rPr>
          <w:rFonts w:ascii="Cambria" w:hAnsi="Cambria"/>
        </w:rPr>
        <w:t xml:space="preserve"> </w:t>
      </w:r>
      <w:proofErr w:type="spellStart"/>
      <w:r w:rsidRPr="0043066B">
        <w:rPr>
          <w:rFonts w:ascii="Cambria" w:hAnsi="Cambria"/>
        </w:rPr>
        <w:t>tujuan</w:t>
      </w:r>
      <w:proofErr w:type="spellEnd"/>
      <w:r w:rsidRPr="0043066B">
        <w:rPr>
          <w:rFonts w:ascii="Cambria" w:hAnsi="Cambria"/>
        </w:rPr>
        <w:t xml:space="preserve"> </w:t>
      </w:r>
      <w:proofErr w:type="spellStart"/>
      <w:r w:rsidRPr="0043066B">
        <w:rPr>
          <w:rFonts w:ascii="Cambria" w:hAnsi="Cambria"/>
        </w:rPr>
        <w:t>pendidikan</w:t>
      </w:r>
      <w:proofErr w:type="spellEnd"/>
      <w:r w:rsidR="00007457">
        <w:rPr>
          <w:rFonts w:ascii="Cambria" w:hAnsi="Cambria"/>
        </w:rPr>
        <w:t xml:space="preserve"> </w:t>
      </w:r>
      <w:r w:rsidR="00007457">
        <w:rPr>
          <w:rFonts w:ascii="Cambria" w:hAnsi="Cambria"/>
        </w:rPr>
        <w:fldChar w:fldCharType="begin" w:fldLock="1"/>
      </w:r>
      <w:r w:rsidR="00007457">
        <w:rPr>
          <w:rFonts w:ascii="Cambria" w:hAnsi="Cambria"/>
        </w:rPr>
        <w:instrText>ADDIN CSL_CITATION {"citationItems":[{"id":"ITEM-1","itemData":{"author":[{"dropping-particle":"","family":"Nizar","given":"Adril","non-dropping-particle":"","parse-names":false,"suffix":""},{"dropping-particle":"","family":"Nasrulloh","given":"M Mukhlis","non-dropping-particle":"","parse-names":false,"suffix":""}],"container-title":"Journal of International Multidisciplinary Researsh","id":"ITEM-1","issue":"3","issued":{"date-parts":[["2024"]]},"title":"Implementasi Hidden Curriculum Tentang Nilai Kemandirian Di Madrasah Aliyah Darunnajah 2 Cipining Bogor","type":"article-journal","volume":"2"},"locator":"31","uris":["http://www.mendeley.com/documents/?uuid=04d4a0e8-5b9b-44cc-ad51-6ae36d384b72"]}],"mendeley":{"formattedCitation":"(Nizar &amp; Nasrulloh, 2024, p. 31)","plainTextFormattedCitation":"(Nizar &amp; Nasrulloh, 2024, p. 31)","previouslyFormattedCitation":"(Nizar &amp; Nasrulloh, 2024, p. 31)"},"properties":{"noteIndex":0},"schema":"https://github.com/citation-style-language/schema/raw/master/csl-citation.json"}</w:instrText>
      </w:r>
      <w:r w:rsidR="00007457">
        <w:rPr>
          <w:rFonts w:ascii="Cambria" w:hAnsi="Cambria"/>
        </w:rPr>
        <w:fldChar w:fldCharType="separate"/>
      </w:r>
      <w:r w:rsidR="00007457" w:rsidRPr="00007457">
        <w:rPr>
          <w:rFonts w:ascii="Cambria" w:hAnsi="Cambria"/>
          <w:noProof/>
        </w:rPr>
        <w:t>(Nizar &amp; Nasrulloh, 2024, p. 31)</w:t>
      </w:r>
      <w:r w:rsidR="00007457">
        <w:rPr>
          <w:rFonts w:ascii="Cambria" w:hAnsi="Cambria"/>
        </w:rPr>
        <w:fldChar w:fldCharType="end"/>
      </w:r>
      <w:r w:rsidR="00007457">
        <w:rPr>
          <w:rFonts w:ascii="Cambria" w:hAnsi="Cambria"/>
        </w:rPr>
        <w:t>.</w:t>
      </w:r>
    </w:p>
    <w:p w14:paraId="350F0FA9" w14:textId="61E84AE3" w:rsidR="00007457" w:rsidRDefault="00F62CE9" w:rsidP="004652F9">
      <w:pPr>
        <w:spacing w:line="360" w:lineRule="auto"/>
        <w:jc w:val="both"/>
        <w:rPr>
          <w:rFonts w:ascii="Cambria" w:hAnsi="Cambria"/>
        </w:rPr>
      </w:pPr>
      <w:proofErr w:type="spellStart"/>
      <w:r w:rsidRPr="00F62CE9">
        <w:rPr>
          <w:rFonts w:ascii="Cambria" w:hAnsi="Cambria"/>
        </w:rPr>
        <w:t>Dengan</w:t>
      </w:r>
      <w:proofErr w:type="spellEnd"/>
      <w:r w:rsidRPr="00F62CE9">
        <w:rPr>
          <w:rFonts w:ascii="Cambria" w:hAnsi="Cambria"/>
        </w:rPr>
        <w:t xml:space="preserve"> kata lain </w:t>
      </w:r>
      <w:proofErr w:type="spellStart"/>
      <w:r w:rsidRPr="00F62CE9">
        <w:rPr>
          <w:rFonts w:ascii="Cambria" w:hAnsi="Cambria"/>
        </w:rPr>
        <w:t>bekal</w:t>
      </w:r>
      <w:proofErr w:type="spellEnd"/>
      <w:r w:rsidRPr="00F62CE9">
        <w:rPr>
          <w:rFonts w:ascii="Cambria" w:hAnsi="Cambria"/>
        </w:rPr>
        <w:t xml:space="preserve"> </w:t>
      </w:r>
      <w:proofErr w:type="spellStart"/>
      <w:r w:rsidRPr="00F62CE9">
        <w:rPr>
          <w:rFonts w:ascii="Cambria" w:hAnsi="Cambria"/>
        </w:rPr>
        <w:t>pemahaman</w:t>
      </w:r>
      <w:proofErr w:type="spellEnd"/>
      <w:r w:rsidRPr="00F62CE9">
        <w:rPr>
          <w:rFonts w:ascii="Cambria" w:hAnsi="Cambria"/>
        </w:rPr>
        <w:t xml:space="preserve"> </w:t>
      </w:r>
      <w:proofErr w:type="spellStart"/>
      <w:r w:rsidRPr="00F62CE9">
        <w:rPr>
          <w:rFonts w:ascii="Cambria" w:hAnsi="Cambria"/>
        </w:rPr>
        <w:t>akan</w:t>
      </w:r>
      <w:proofErr w:type="spellEnd"/>
      <w:r w:rsidRPr="00F62CE9">
        <w:rPr>
          <w:rFonts w:ascii="Cambria" w:hAnsi="Cambria"/>
        </w:rPr>
        <w:t xml:space="preserve"> </w:t>
      </w:r>
      <w:proofErr w:type="spellStart"/>
      <w:r w:rsidRPr="00F62CE9">
        <w:rPr>
          <w:rFonts w:ascii="Cambria" w:hAnsi="Cambria"/>
        </w:rPr>
        <w:t>paham</w:t>
      </w:r>
      <w:proofErr w:type="spellEnd"/>
      <w:r w:rsidRPr="00F62CE9">
        <w:rPr>
          <w:rFonts w:ascii="Cambria" w:hAnsi="Cambria"/>
        </w:rPr>
        <w:t xml:space="preserve"> </w:t>
      </w:r>
      <w:proofErr w:type="spellStart"/>
      <w:r w:rsidRPr="00F62CE9">
        <w:rPr>
          <w:rFonts w:ascii="Cambria" w:hAnsi="Cambria"/>
        </w:rPr>
        <w:t>moderat</w:t>
      </w:r>
      <w:proofErr w:type="spellEnd"/>
      <w:r w:rsidRPr="00F62CE9">
        <w:rPr>
          <w:rFonts w:ascii="Cambria" w:hAnsi="Cambria"/>
        </w:rPr>
        <w:t xml:space="preserve"> dan </w:t>
      </w:r>
      <w:proofErr w:type="spellStart"/>
      <w:r w:rsidRPr="00F62CE9">
        <w:rPr>
          <w:rFonts w:ascii="Cambria" w:hAnsi="Cambria"/>
        </w:rPr>
        <w:t>toleran</w:t>
      </w:r>
      <w:proofErr w:type="spellEnd"/>
      <w:r w:rsidRPr="00F62CE9">
        <w:rPr>
          <w:rFonts w:ascii="Cambria" w:hAnsi="Cambria"/>
        </w:rPr>
        <w:t xml:space="preserve"> </w:t>
      </w:r>
      <w:proofErr w:type="spellStart"/>
      <w:r w:rsidRPr="00F62CE9">
        <w:rPr>
          <w:rFonts w:ascii="Cambria" w:hAnsi="Cambria"/>
        </w:rPr>
        <w:t>dimulai</w:t>
      </w:r>
      <w:proofErr w:type="spellEnd"/>
      <w:r w:rsidRPr="00F62CE9">
        <w:rPr>
          <w:rFonts w:ascii="Cambria" w:hAnsi="Cambria"/>
        </w:rPr>
        <w:t xml:space="preserve"> </w:t>
      </w:r>
      <w:proofErr w:type="spellStart"/>
      <w:r w:rsidRPr="00F62CE9">
        <w:rPr>
          <w:rFonts w:ascii="Cambria" w:hAnsi="Cambria"/>
        </w:rPr>
        <w:t>dalam</w:t>
      </w:r>
      <w:proofErr w:type="spellEnd"/>
      <w:r w:rsidRPr="00F62CE9">
        <w:rPr>
          <w:rFonts w:ascii="Cambria" w:hAnsi="Cambria"/>
        </w:rPr>
        <w:t xml:space="preserve"> </w:t>
      </w:r>
      <w:proofErr w:type="spellStart"/>
      <w:r w:rsidRPr="00F62CE9">
        <w:rPr>
          <w:rFonts w:ascii="Cambria" w:hAnsi="Cambria"/>
        </w:rPr>
        <w:t>kegiatan</w:t>
      </w:r>
      <w:proofErr w:type="spellEnd"/>
      <w:r w:rsidRPr="00F62CE9">
        <w:rPr>
          <w:rFonts w:ascii="Cambria" w:hAnsi="Cambria"/>
        </w:rPr>
        <w:t xml:space="preserve"> intra </w:t>
      </w:r>
      <w:proofErr w:type="spellStart"/>
      <w:r w:rsidRPr="00F62CE9">
        <w:rPr>
          <w:rFonts w:ascii="Cambria" w:hAnsi="Cambria"/>
        </w:rPr>
        <w:t>belajar</w:t>
      </w:r>
      <w:proofErr w:type="spellEnd"/>
      <w:r w:rsidRPr="00F62CE9">
        <w:rPr>
          <w:rFonts w:ascii="Cambria" w:hAnsi="Cambria"/>
        </w:rPr>
        <w:t xml:space="preserve"> </w:t>
      </w:r>
      <w:proofErr w:type="spellStart"/>
      <w:r w:rsidRPr="00F62CE9">
        <w:rPr>
          <w:rFonts w:ascii="Cambria" w:hAnsi="Cambria"/>
        </w:rPr>
        <w:t>mengajar</w:t>
      </w:r>
      <w:proofErr w:type="spellEnd"/>
      <w:r w:rsidRPr="00F62CE9">
        <w:rPr>
          <w:rFonts w:ascii="Cambria" w:hAnsi="Cambria"/>
        </w:rPr>
        <w:t xml:space="preserve"> </w:t>
      </w:r>
      <w:proofErr w:type="spellStart"/>
      <w:r w:rsidRPr="00F62CE9">
        <w:rPr>
          <w:rFonts w:ascii="Cambria" w:hAnsi="Cambria"/>
        </w:rPr>
        <w:t>melalui</w:t>
      </w:r>
      <w:proofErr w:type="spellEnd"/>
      <w:r w:rsidRPr="00F62CE9">
        <w:rPr>
          <w:rFonts w:ascii="Cambria" w:hAnsi="Cambria"/>
        </w:rPr>
        <w:t xml:space="preserve"> </w:t>
      </w:r>
      <w:proofErr w:type="spellStart"/>
      <w:r w:rsidRPr="00F62CE9">
        <w:rPr>
          <w:rFonts w:ascii="Cambria" w:hAnsi="Cambria"/>
        </w:rPr>
        <w:t>bahan</w:t>
      </w:r>
      <w:proofErr w:type="spellEnd"/>
      <w:r w:rsidRPr="00F62CE9">
        <w:rPr>
          <w:rFonts w:ascii="Cambria" w:hAnsi="Cambria"/>
        </w:rPr>
        <w:t xml:space="preserve"> ajar yang </w:t>
      </w:r>
      <w:proofErr w:type="spellStart"/>
      <w:r w:rsidRPr="00F62CE9">
        <w:rPr>
          <w:rFonts w:ascii="Cambria" w:hAnsi="Cambria"/>
        </w:rPr>
        <w:t>sudah</w:t>
      </w:r>
      <w:proofErr w:type="spellEnd"/>
      <w:r w:rsidRPr="00F62CE9">
        <w:rPr>
          <w:rFonts w:ascii="Cambria" w:hAnsi="Cambria"/>
        </w:rPr>
        <w:t xml:space="preserve"> </w:t>
      </w:r>
      <w:proofErr w:type="spellStart"/>
      <w:r w:rsidRPr="00F62CE9">
        <w:rPr>
          <w:rFonts w:ascii="Cambria" w:hAnsi="Cambria"/>
        </w:rPr>
        <w:t>disediakan</w:t>
      </w:r>
      <w:proofErr w:type="spellEnd"/>
      <w:r w:rsidRPr="00F62CE9">
        <w:rPr>
          <w:rFonts w:ascii="Cambria" w:hAnsi="Cambria"/>
        </w:rPr>
        <w:t xml:space="preserve"> </w:t>
      </w:r>
      <w:proofErr w:type="spellStart"/>
      <w:r w:rsidRPr="00F62CE9">
        <w:rPr>
          <w:rFonts w:ascii="Cambria" w:hAnsi="Cambria"/>
        </w:rPr>
        <w:t>secara</w:t>
      </w:r>
      <w:proofErr w:type="spellEnd"/>
      <w:r w:rsidRPr="00F62CE9">
        <w:rPr>
          <w:rFonts w:ascii="Cambria" w:hAnsi="Cambria"/>
        </w:rPr>
        <w:t xml:space="preserve"> formal </w:t>
      </w:r>
      <w:proofErr w:type="spellStart"/>
      <w:r w:rsidRPr="00F62CE9">
        <w:rPr>
          <w:rFonts w:ascii="Cambria" w:hAnsi="Cambria"/>
        </w:rPr>
        <w:t>selanjutnya</w:t>
      </w:r>
      <w:proofErr w:type="spellEnd"/>
      <w:r w:rsidRPr="00F62CE9">
        <w:rPr>
          <w:rFonts w:ascii="Cambria" w:hAnsi="Cambria"/>
        </w:rPr>
        <w:t xml:space="preserve"> </w:t>
      </w:r>
      <w:proofErr w:type="spellStart"/>
      <w:r w:rsidRPr="00F62CE9">
        <w:rPr>
          <w:rFonts w:ascii="Cambria" w:hAnsi="Cambria"/>
        </w:rPr>
        <w:t>paham</w:t>
      </w:r>
      <w:proofErr w:type="spellEnd"/>
      <w:r w:rsidRPr="00F62CE9">
        <w:rPr>
          <w:rFonts w:ascii="Cambria" w:hAnsi="Cambria"/>
        </w:rPr>
        <w:t xml:space="preserve"> </w:t>
      </w:r>
      <w:proofErr w:type="spellStart"/>
      <w:r w:rsidRPr="00F62CE9">
        <w:rPr>
          <w:rFonts w:ascii="Cambria" w:hAnsi="Cambria"/>
        </w:rPr>
        <w:t>tersebut</w:t>
      </w:r>
      <w:proofErr w:type="spellEnd"/>
      <w:r w:rsidRPr="00F62CE9">
        <w:rPr>
          <w:rFonts w:ascii="Cambria" w:hAnsi="Cambria"/>
        </w:rPr>
        <w:t xml:space="preserve"> </w:t>
      </w:r>
      <w:proofErr w:type="spellStart"/>
      <w:r w:rsidRPr="00F62CE9">
        <w:rPr>
          <w:rFonts w:ascii="Cambria" w:hAnsi="Cambria"/>
        </w:rPr>
        <w:t>diperkuat</w:t>
      </w:r>
      <w:proofErr w:type="spellEnd"/>
      <w:r w:rsidRPr="00F62CE9">
        <w:rPr>
          <w:rFonts w:ascii="Cambria" w:hAnsi="Cambria"/>
        </w:rPr>
        <w:t xml:space="preserve"> </w:t>
      </w:r>
      <w:proofErr w:type="spellStart"/>
      <w:r w:rsidRPr="00F62CE9">
        <w:rPr>
          <w:rFonts w:ascii="Cambria" w:hAnsi="Cambria"/>
        </w:rPr>
        <w:t>dengan</w:t>
      </w:r>
      <w:proofErr w:type="spellEnd"/>
      <w:r w:rsidRPr="00F62CE9">
        <w:rPr>
          <w:rFonts w:ascii="Cambria" w:hAnsi="Cambria"/>
        </w:rPr>
        <w:t xml:space="preserve"> </w:t>
      </w:r>
      <w:proofErr w:type="spellStart"/>
      <w:r w:rsidRPr="00F62CE9">
        <w:rPr>
          <w:rFonts w:ascii="Cambria" w:hAnsi="Cambria"/>
        </w:rPr>
        <w:t>praktik</w:t>
      </w:r>
      <w:proofErr w:type="spellEnd"/>
      <w:r w:rsidRPr="00F62CE9">
        <w:rPr>
          <w:rFonts w:ascii="Cambria" w:hAnsi="Cambria"/>
        </w:rPr>
        <w:t xml:space="preserve"> yang </w:t>
      </w:r>
      <w:proofErr w:type="spellStart"/>
      <w:r w:rsidRPr="00F62CE9">
        <w:rPr>
          <w:rFonts w:ascii="Cambria" w:hAnsi="Cambria"/>
        </w:rPr>
        <w:t>sudah</w:t>
      </w:r>
      <w:proofErr w:type="spellEnd"/>
      <w:r w:rsidRPr="00F62CE9">
        <w:rPr>
          <w:rFonts w:ascii="Cambria" w:hAnsi="Cambria"/>
        </w:rPr>
        <w:t xml:space="preserve"> </w:t>
      </w:r>
      <w:proofErr w:type="spellStart"/>
      <w:r w:rsidRPr="00F62CE9">
        <w:rPr>
          <w:rFonts w:ascii="Cambria" w:hAnsi="Cambria"/>
        </w:rPr>
        <w:t>terintegrasi</w:t>
      </w:r>
      <w:proofErr w:type="spellEnd"/>
      <w:r w:rsidRPr="00F62CE9">
        <w:rPr>
          <w:rFonts w:ascii="Cambria" w:hAnsi="Cambria"/>
        </w:rPr>
        <w:t xml:space="preserve"> </w:t>
      </w:r>
      <w:proofErr w:type="spellStart"/>
      <w:r w:rsidRPr="00F62CE9">
        <w:rPr>
          <w:rFonts w:ascii="Cambria" w:hAnsi="Cambria"/>
        </w:rPr>
        <w:t>dalam</w:t>
      </w:r>
      <w:proofErr w:type="spellEnd"/>
      <w:r w:rsidRPr="00F62CE9">
        <w:rPr>
          <w:rFonts w:ascii="Cambria" w:hAnsi="Cambria"/>
        </w:rPr>
        <w:t xml:space="preserve"> </w:t>
      </w:r>
      <w:proofErr w:type="spellStart"/>
      <w:r w:rsidRPr="00F62CE9">
        <w:rPr>
          <w:rFonts w:ascii="Cambria" w:hAnsi="Cambria"/>
        </w:rPr>
        <w:t>sistem</w:t>
      </w:r>
      <w:proofErr w:type="spellEnd"/>
      <w:r w:rsidRPr="00F62CE9">
        <w:rPr>
          <w:rFonts w:ascii="Cambria" w:hAnsi="Cambria"/>
        </w:rPr>
        <w:t xml:space="preserve"> </w:t>
      </w:r>
      <w:proofErr w:type="spellStart"/>
      <w:r w:rsidRPr="00F62CE9">
        <w:rPr>
          <w:rFonts w:ascii="Cambria" w:hAnsi="Cambria"/>
        </w:rPr>
        <w:t>pendidikan</w:t>
      </w:r>
      <w:proofErr w:type="spellEnd"/>
      <w:r w:rsidRPr="00F62CE9">
        <w:rPr>
          <w:rFonts w:ascii="Cambria" w:hAnsi="Cambria"/>
        </w:rPr>
        <w:t xml:space="preserve"> </w:t>
      </w:r>
      <w:proofErr w:type="spellStart"/>
      <w:r w:rsidRPr="00F62CE9">
        <w:rPr>
          <w:rFonts w:ascii="Cambria" w:hAnsi="Cambria"/>
        </w:rPr>
        <w:t>lainnya</w:t>
      </w:r>
      <w:proofErr w:type="spellEnd"/>
      <w:r w:rsidRPr="00F62CE9">
        <w:rPr>
          <w:rFonts w:ascii="Cambria" w:hAnsi="Cambria"/>
        </w:rPr>
        <w:t xml:space="preserve"> </w:t>
      </w:r>
      <w:proofErr w:type="spellStart"/>
      <w:r w:rsidRPr="00F62CE9">
        <w:rPr>
          <w:rFonts w:ascii="Cambria" w:hAnsi="Cambria"/>
        </w:rPr>
        <w:t>seperti</w:t>
      </w:r>
      <w:proofErr w:type="spellEnd"/>
      <w:r w:rsidRPr="00F62CE9">
        <w:rPr>
          <w:rFonts w:ascii="Cambria" w:hAnsi="Cambria"/>
        </w:rPr>
        <w:t xml:space="preserve"> </w:t>
      </w:r>
      <w:proofErr w:type="spellStart"/>
      <w:r w:rsidRPr="00F62CE9">
        <w:rPr>
          <w:rFonts w:ascii="Cambria" w:hAnsi="Cambria"/>
        </w:rPr>
        <w:t>kegiatan</w:t>
      </w:r>
      <w:proofErr w:type="spellEnd"/>
      <w:r w:rsidRPr="00F62CE9">
        <w:rPr>
          <w:rFonts w:ascii="Cambria" w:hAnsi="Cambria"/>
        </w:rPr>
        <w:t xml:space="preserve"> </w:t>
      </w:r>
      <w:proofErr w:type="spellStart"/>
      <w:r w:rsidRPr="00F62CE9">
        <w:rPr>
          <w:rFonts w:ascii="Cambria" w:hAnsi="Cambria"/>
        </w:rPr>
        <w:t>ekstrakurikuler</w:t>
      </w:r>
      <w:proofErr w:type="spellEnd"/>
      <w:r w:rsidRPr="00F62CE9">
        <w:rPr>
          <w:rFonts w:ascii="Cambria" w:hAnsi="Cambria"/>
        </w:rPr>
        <w:t xml:space="preserve"> </w:t>
      </w:r>
      <w:proofErr w:type="spellStart"/>
      <w:r w:rsidRPr="00F62CE9">
        <w:rPr>
          <w:rFonts w:ascii="Cambria" w:hAnsi="Cambria"/>
        </w:rPr>
        <w:t>ini</w:t>
      </w:r>
      <w:proofErr w:type="spellEnd"/>
      <w:r w:rsidRPr="00F62CE9">
        <w:rPr>
          <w:rFonts w:ascii="Cambria" w:hAnsi="Cambria"/>
        </w:rPr>
        <w:t xml:space="preserve"> sangat </w:t>
      </w:r>
      <w:proofErr w:type="spellStart"/>
      <w:r w:rsidRPr="00F62CE9">
        <w:rPr>
          <w:rFonts w:ascii="Cambria" w:hAnsi="Cambria"/>
        </w:rPr>
        <w:t>relevan</w:t>
      </w:r>
      <w:proofErr w:type="spellEnd"/>
      <w:r w:rsidRPr="00F62CE9">
        <w:rPr>
          <w:rFonts w:ascii="Cambria" w:hAnsi="Cambria"/>
        </w:rPr>
        <w:t xml:space="preserve"> </w:t>
      </w:r>
      <w:proofErr w:type="spellStart"/>
      <w:r w:rsidRPr="00F62CE9">
        <w:rPr>
          <w:rFonts w:ascii="Cambria" w:hAnsi="Cambria"/>
        </w:rPr>
        <w:t>dengan</w:t>
      </w:r>
      <w:proofErr w:type="spellEnd"/>
      <w:r w:rsidRPr="00F62CE9">
        <w:rPr>
          <w:rFonts w:ascii="Cambria" w:hAnsi="Cambria"/>
        </w:rPr>
        <w:t xml:space="preserve"> </w:t>
      </w:r>
      <w:proofErr w:type="spellStart"/>
      <w:r w:rsidRPr="00F62CE9">
        <w:rPr>
          <w:rFonts w:ascii="Cambria" w:hAnsi="Cambria"/>
        </w:rPr>
        <w:t>definisi</w:t>
      </w:r>
      <w:proofErr w:type="spellEnd"/>
      <w:r w:rsidRPr="00F62CE9">
        <w:rPr>
          <w:rFonts w:ascii="Cambria" w:hAnsi="Cambria"/>
        </w:rPr>
        <w:t xml:space="preserve"> </w:t>
      </w:r>
      <w:proofErr w:type="spellStart"/>
      <w:r w:rsidRPr="00F62CE9">
        <w:rPr>
          <w:rFonts w:ascii="Cambria" w:hAnsi="Cambria"/>
        </w:rPr>
        <w:t>lainnya</w:t>
      </w:r>
      <w:proofErr w:type="spellEnd"/>
      <w:r w:rsidRPr="00F62CE9">
        <w:rPr>
          <w:rFonts w:ascii="Cambria" w:hAnsi="Cambria"/>
        </w:rPr>
        <w:t xml:space="preserve"> yang </w:t>
      </w:r>
      <w:proofErr w:type="spellStart"/>
      <w:r w:rsidRPr="00F62CE9">
        <w:rPr>
          <w:rFonts w:ascii="Cambria" w:hAnsi="Cambria"/>
        </w:rPr>
        <w:t>menyebutkan</w:t>
      </w:r>
      <w:proofErr w:type="spellEnd"/>
      <w:r w:rsidRPr="00F62CE9">
        <w:rPr>
          <w:rFonts w:ascii="Cambria" w:hAnsi="Cambria"/>
        </w:rPr>
        <w:t xml:space="preserve"> </w:t>
      </w:r>
      <w:proofErr w:type="spellStart"/>
      <w:r w:rsidRPr="00F62CE9">
        <w:rPr>
          <w:rFonts w:ascii="Cambria" w:hAnsi="Cambria"/>
        </w:rPr>
        <w:t>bahwa</w:t>
      </w:r>
      <w:proofErr w:type="spellEnd"/>
      <w:r w:rsidRPr="00F62CE9">
        <w:rPr>
          <w:rFonts w:ascii="Cambria" w:hAnsi="Cambria"/>
        </w:rPr>
        <w:t xml:space="preserve"> hidden curriculum </w:t>
      </w:r>
      <w:proofErr w:type="spellStart"/>
      <w:r w:rsidRPr="00F62CE9">
        <w:rPr>
          <w:rFonts w:ascii="Cambria" w:hAnsi="Cambria"/>
        </w:rPr>
        <w:t>merupakan</w:t>
      </w:r>
      <w:proofErr w:type="spellEnd"/>
      <w:r w:rsidRPr="00F62CE9">
        <w:rPr>
          <w:rFonts w:ascii="Cambria" w:hAnsi="Cambria"/>
        </w:rPr>
        <w:t xml:space="preserve"> </w:t>
      </w:r>
      <w:proofErr w:type="spellStart"/>
      <w:r w:rsidRPr="00F62CE9">
        <w:rPr>
          <w:rFonts w:ascii="Cambria" w:hAnsi="Cambria"/>
        </w:rPr>
        <w:t>hasil</w:t>
      </w:r>
      <w:proofErr w:type="spellEnd"/>
      <w:r w:rsidRPr="00F62CE9">
        <w:rPr>
          <w:rFonts w:ascii="Cambria" w:hAnsi="Cambria"/>
        </w:rPr>
        <w:t xml:space="preserve"> </w:t>
      </w:r>
      <w:proofErr w:type="spellStart"/>
      <w:r w:rsidRPr="00F62CE9">
        <w:rPr>
          <w:rFonts w:ascii="Cambria" w:hAnsi="Cambria"/>
        </w:rPr>
        <w:t>dari</w:t>
      </w:r>
      <w:proofErr w:type="spellEnd"/>
      <w:r w:rsidRPr="00F62CE9">
        <w:rPr>
          <w:rFonts w:ascii="Cambria" w:hAnsi="Cambria"/>
        </w:rPr>
        <w:t xml:space="preserve"> </w:t>
      </w:r>
      <w:proofErr w:type="spellStart"/>
      <w:r w:rsidRPr="00F62CE9">
        <w:rPr>
          <w:rFonts w:ascii="Cambria" w:hAnsi="Cambria"/>
        </w:rPr>
        <w:t>sebuah</w:t>
      </w:r>
      <w:proofErr w:type="spellEnd"/>
      <w:r w:rsidRPr="00F62CE9">
        <w:rPr>
          <w:rFonts w:ascii="Cambria" w:hAnsi="Cambria"/>
        </w:rPr>
        <w:t xml:space="preserve"> </w:t>
      </w:r>
      <w:proofErr w:type="spellStart"/>
      <w:r w:rsidRPr="00F62CE9">
        <w:rPr>
          <w:rFonts w:ascii="Cambria" w:hAnsi="Cambria"/>
        </w:rPr>
        <w:t>pendidikan</w:t>
      </w:r>
      <w:proofErr w:type="spellEnd"/>
      <w:r w:rsidRPr="00F62CE9">
        <w:rPr>
          <w:rFonts w:ascii="Cambria" w:hAnsi="Cambria"/>
        </w:rPr>
        <w:t xml:space="preserve"> </w:t>
      </w:r>
      <w:proofErr w:type="spellStart"/>
      <w:r w:rsidRPr="00F62CE9">
        <w:rPr>
          <w:rFonts w:ascii="Cambria" w:hAnsi="Cambria"/>
        </w:rPr>
        <w:t>dalam</w:t>
      </w:r>
      <w:proofErr w:type="spellEnd"/>
      <w:r w:rsidRPr="00F62CE9">
        <w:rPr>
          <w:rFonts w:ascii="Cambria" w:hAnsi="Cambria"/>
        </w:rPr>
        <w:t xml:space="preserve"> </w:t>
      </w:r>
      <w:proofErr w:type="spellStart"/>
      <w:r w:rsidRPr="00F62CE9">
        <w:rPr>
          <w:rFonts w:ascii="Cambria" w:hAnsi="Cambria"/>
        </w:rPr>
        <w:t>sekolah</w:t>
      </w:r>
      <w:proofErr w:type="spellEnd"/>
      <w:r w:rsidRPr="00F62CE9">
        <w:rPr>
          <w:rFonts w:ascii="Cambria" w:hAnsi="Cambria"/>
        </w:rPr>
        <w:t xml:space="preserve"> </w:t>
      </w:r>
      <w:proofErr w:type="spellStart"/>
      <w:r w:rsidRPr="00F62CE9">
        <w:rPr>
          <w:rFonts w:ascii="Cambria" w:hAnsi="Cambria"/>
        </w:rPr>
        <w:t>ataupun</w:t>
      </w:r>
      <w:proofErr w:type="spellEnd"/>
      <w:r w:rsidRPr="00F62CE9">
        <w:rPr>
          <w:rFonts w:ascii="Cambria" w:hAnsi="Cambria"/>
        </w:rPr>
        <w:t xml:space="preserve"> </w:t>
      </w:r>
      <w:proofErr w:type="spellStart"/>
      <w:r w:rsidRPr="00F62CE9">
        <w:rPr>
          <w:rFonts w:ascii="Cambria" w:hAnsi="Cambria"/>
        </w:rPr>
        <w:t>luar</w:t>
      </w:r>
      <w:proofErr w:type="spellEnd"/>
      <w:r w:rsidRPr="00F62CE9">
        <w:rPr>
          <w:rFonts w:ascii="Cambria" w:hAnsi="Cambria"/>
        </w:rPr>
        <w:t xml:space="preserve"> </w:t>
      </w:r>
      <w:proofErr w:type="spellStart"/>
      <w:r w:rsidRPr="00F62CE9">
        <w:rPr>
          <w:rFonts w:ascii="Cambria" w:hAnsi="Cambria"/>
        </w:rPr>
        <w:t>sekolah</w:t>
      </w:r>
      <w:proofErr w:type="spellEnd"/>
      <w:r w:rsidRPr="00F62CE9">
        <w:rPr>
          <w:rFonts w:ascii="Cambria" w:hAnsi="Cambria"/>
        </w:rPr>
        <w:t xml:space="preserve"> </w:t>
      </w:r>
      <w:proofErr w:type="spellStart"/>
      <w:r w:rsidRPr="00F62CE9">
        <w:rPr>
          <w:rFonts w:ascii="Cambria" w:hAnsi="Cambria"/>
        </w:rPr>
        <w:t>khususnya</w:t>
      </w:r>
      <w:proofErr w:type="spellEnd"/>
      <w:r w:rsidRPr="00F62CE9">
        <w:rPr>
          <w:rFonts w:ascii="Cambria" w:hAnsi="Cambria"/>
        </w:rPr>
        <w:t xml:space="preserve"> </w:t>
      </w:r>
      <w:proofErr w:type="spellStart"/>
      <w:r w:rsidRPr="00F62CE9">
        <w:rPr>
          <w:rFonts w:ascii="Cambria" w:hAnsi="Cambria"/>
        </w:rPr>
        <w:t>hasil</w:t>
      </w:r>
      <w:proofErr w:type="spellEnd"/>
      <w:r w:rsidRPr="00F62CE9">
        <w:rPr>
          <w:rFonts w:ascii="Cambria" w:hAnsi="Cambria"/>
        </w:rPr>
        <w:t xml:space="preserve"> </w:t>
      </w:r>
      <w:proofErr w:type="spellStart"/>
      <w:r w:rsidRPr="00F62CE9">
        <w:rPr>
          <w:rFonts w:ascii="Cambria" w:hAnsi="Cambria"/>
        </w:rPr>
        <w:t>dari</w:t>
      </w:r>
      <w:proofErr w:type="spellEnd"/>
      <w:r w:rsidRPr="00F62CE9">
        <w:rPr>
          <w:rFonts w:ascii="Cambria" w:hAnsi="Cambria"/>
        </w:rPr>
        <w:t xml:space="preserve"> yang </w:t>
      </w:r>
      <w:proofErr w:type="spellStart"/>
      <w:r w:rsidRPr="00F62CE9">
        <w:rPr>
          <w:rFonts w:ascii="Cambria" w:hAnsi="Cambria"/>
        </w:rPr>
        <w:t>telah</w:t>
      </w:r>
      <w:proofErr w:type="spellEnd"/>
      <w:r w:rsidRPr="00F62CE9">
        <w:rPr>
          <w:rFonts w:ascii="Cambria" w:hAnsi="Cambria"/>
        </w:rPr>
        <w:t xml:space="preserve"> </w:t>
      </w:r>
      <w:proofErr w:type="spellStart"/>
      <w:r w:rsidRPr="00F62CE9">
        <w:rPr>
          <w:rFonts w:ascii="Cambria" w:hAnsi="Cambria"/>
        </w:rPr>
        <w:t>dipelajari</w:t>
      </w:r>
      <w:proofErr w:type="spellEnd"/>
      <w:r w:rsidRPr="00F62CE9">
        <w:rPr>
          <w:rFonts w:ascii="Cambria" w:hAnsi="Cambria"/>
        </w:rPr>
        <w:t xml:space="preserve"> (</w:t>
      </w:r>
      <w:proofErr w:type="spellStart"/>
      <w:r w:rsidRPr="00F62CE9">
        <w:rPr>
          <w:rFonts w:ascii="Cambria" w:hAnsi="Cambria"/>
        </w:rPr>
        <w:t>kognitif</w:t>
      </w:r>
      <w:proofErr w:type="spellEnd"/>
      <w:r w:rsidRPr="00F62CE9">
        <w:rPr>
          <w:rFonts w:ascii="Cambria" w:hAnsi="Cambria"/>
        </w:rPr>
        <w:t xml:space="preserve">) </w:t>
      </w:r>
      <w:proofErr w:type="spellStart"/>
      <w:r w:rsidRPr="00F62CE9">
        <w:rPr>
          <w:rFonts w:ascii="Cambria" w:hAnsi="Cambria"/>
        </w:rPr>
        <w:t>namun</w:t>
      </w:r>
      <w:proofErr w:type="spellEnd"/>
      <w:r w:rsidRPr="00F62CE9">
        <w:rPr>
          <w:rFonts w:ascii="Cambria" w:hAnsi="Cambria"/>
        </w:rPr>
        <w:t xml:space="preserve"> </w:t>
      </w:r>
      <w:proofErr w:type="spellStart"/>
      <w:r w:rsidRPr="00F62CE9">
        <w:rPr>
          <w:rFonts w:ascii="Cambria" w:hAnsi="Cambria"/>
        </w:rPr>
        <w:t>tidak</w:t>
      </w:r>
      <w:proofErr w:type="spellEnd"/>
      <w:r w:rsidRPr="00F62CE9">
        <w:rPr>
          <w:rFonts w:ascii="Cambria" w:hAnsi="Cambria"/>
        </w:rPr>
        <w:t xml:space="preserve"> </w:t>
      </w:r>
      <w:proofErr w:type="spellStart"/>
      <w:r w:rsidRPr="00F62CE9">
        <w:rPr>
          <w:rFonts w:ascii="Cambria" w:hAnsi="Cambria"/>
        </w:rPr>
        <w:t>tersurat</w:t>
      </w:r>
      <w:proofErr w:type="spellEnd"/>
      <w:r w:rsidRPr="00F62CE9">
        <w:rPr>
          <w:rFonts w:ascii="Cambria" w:hAnsi="Cambria"/>
        </w:rPr>
        <w:t>.</w:t>
      </w:r>
      <w:r>
        <w:rPr>
          <w:rFonts w:ascii="Cambria" w:hAnsi="Cambria"/>
        </w:rPr>
        <w:t xml:space="preserve"> </w:t>
      </w:r>
      <w:r w:rsidRPr="00F62CE9">
        <w:rPr>
          <w:rFonts w:ascii="Cambria" w:hAnsi="Cambria"/>
        </w:rPr>
        <w:t xml:space="preserve">Hal </w:t>
      </w:r>
      <w:proofErr w:type="spellStart"/>
      <w:r w:rsidRPr="00F62CE9">
        <w:rPr>
          <w:rFonts w:ascii="Cambria" w:hAnsi="Cambria"/>
        </w:rPr>
        <w:t>tersebut</w:t>
      </w:r>
      <w:proofErr w:type="spellEnd"/>
      <w:r w:rsidRPr="00F62CE9">
        <w:rPr>
          <w:rFonts w:ascii="Cambria" w:hAnsi="Cambria"/>
        </w:rPr>
        <w:t xml:space="preserve"> juga </w:t>
      </w:r>
      <w:proofErr w:type="spellStart"/>
      <w:r w:rsidRPr="00F62CE9">
        <w:rPr>
          <w:rFonts w:ascii="Cambria" w:hAnsi="Cambria"/>
        </w:rPr>
        <w:t>relevan</w:t>
      </w:r>
      <w:proofErr w:type="spellEnd"/>
      <w:r w:rsidRPr="00F62CE9">
        <w:rPr>
          <w:rFonts w:ascii="Cambria" w:hAnsi="Cambria"/>
        </w:rPr>
        <w:t xml:space="preserve"> </w:t>
      </w:r>
      <w:proofErr w:type="spellStart"/>
      <w:r w:rsidRPr="00F62CE9">
        <w:rPr>
          <w:rFonts w:ascii="Cambria" w:hAnsi="Cambria"/>
        </w:rPr>
        <w:t>dengan</w:t>
      </w:r>
      <w:proofErr w:type="spellEnd"/>
      <w:r w:rsidRPr="00F62CE9">
        <w:rPr>
          <w:rFonts w:ascii="Cambria" w:hAnsi="Cambria"/>
        </w:rPr>
        <w:t xml:space="preserve"> </w:t>
      </w:r>
      <w:proofErr w:type="spellStart"/>
      <w:r w:rsidRPr="00F62CE9">
        <w:rPr>
          <w:rFonts w:ascii="Cambria" w:hAnsi="Cambria"/>
        </w:rPr>
        <w:t>pendapat</w:t>
      </w:r>
      <w:proofErr w:type="spellEnd"/>
      <w:r w:rsidRPr="00F62CE9">
        <w:rPr>
          <w:rFonts w:ascii="Cambria" w:hAnsi="Cambria"/>
        </w:rPr>
        <w:t xml:space="preserve"> Jerald yang </w:t>
      </w:r>
      <w:proofErr w:type="spellStart"/>
      <w:r w:rsidRPr="00F62CE9">
        <w:rPr>
          <w:rFonts w:ascii="Cambria" w:hAnsi="Cambria"/>
        </w:rPr>
        <w:t>menyatakan</w:t>
      </w:r>
      <w:proofErr w:type="spellEnd"/>
      <w:r w:rsidRPr="00F62CE9">
        <w:rPr>
          <w:rFonts w:ascii="Cambria" w:hAnsi="Cambria"/>
        </w:rPr>
        <w:t xml:space="preserve"> hidden curriculum </w:t>
      </w:r>
      <w:proofErr w:type="spellStart"/>
      <w:r w:rsidRPr="00F62CE9">
        <w:rPr>
          <w:rFonts w:ascii="Cambria" w:hAnsi="Cambria"/>
        </w:rPr>
        <w:t>bersifat</w:t>
      </w:r>
      <w:proofErr w:type="spellEnd"/>
      <w:r w:rsidRPr="00F62CE9">
        <w:rPr>
          <w:rFonts w:ascii="Cambria" w:hAnsi="Cambria"/>
        </w:rPr>
        <w:t xml:space="preserve"> </w:t>
      </w:r>
      <w:proofErr w:type="spellStart"/>
      <w:r w:rsidRPr="00F62CE9">
        <w:rPr>
          <w:rFonts w:ascii="Cambria" w:hAnsi="Cambria"/>
        </w:rPr>
        <w:t>implisit</w:t>
      </w:r>
      <w:proofErr w:type="spellEnd"/>
      <w:r w:rsidRPr="00F62CE9">
        <w:rPr>
          <w:rFonts w:ascii="Cambria" w:hAnsi="Cambria"/>
        </w:rPr>
        <w:t xml:space="preserve"> </w:t>
      </w:r>
      <w:proofErr w:type="spellStart"/>
      <w:r w:rsidRPr="00F62CE9">
        <w:rPr>
          <w:rFonts w:ascii="Cambria" w:hAnsi="Cambria"/>
        </w:rPr>
        <w:t>atau</w:t>
      </w:r>
      <w:proofErr w:type="spellEnd"/>
      <w:r w:rsidRPr="00F62CE9">
        <w:rPr>
          <w:rFonts w:ascii="Cambria" w:hAnsi="Cambria"/>
        </w:rPr>
        <w:t xml:space="preserve"> </w:t>
      </w:r>
      <w:proofErr w:type="spellStart"/>
      <w:r w:rsidRPr="00F62CE9">
        <w:rPr>
          <w:rFonts w:ascii="Cambria" w:hAnsi="Cambria"/>
        </w:rPr>
        <w:t>merupakan</w:t>
      </w:r>
      <w:proofErr w:type="spellEnd"/>
      <w:r w:rsidRPr="00F62CE9">
        <w:rPr>
          <w:rFonts w:ascii="Cambria" w:hAnsi="Cambria"/>
        </w:rPr>
        <w:t xml:space="preserve"> </w:t>
      </w:r>
      <w:proofErr w:type="spellStart"/>
      <w:r w:rsidRPr="00F62CE9">
        <w:rPr>
          <w:rFonts w:ascii="Cambria" w:hAnsi="Cambria"/>
        </w:rPr>
        <w:t>sebuah</w:t>
      </w:r>
      <w:proofErr w:type="spellEnd"/>
      <w:r w:rsidRPr="00F62CE9">
        <w:rPr>
          <w:rFonts w:ascii="Cambria" w:hAnsi="Cambria"/>
        </w:rPr>
        <w:t xml:space="preserve"> </w:t>
      </w:r>
      <w:proofErr w:type="spellStart"/>
      <w:r w:rsidRPr="00F62CE9">
        <w:rPr>
          <w:rFonts w:ascii="Cambria" w:hAnsi="Cambria"/>
        </w:rPr>
        <w:t>ekspresi</w:t>
      </w:r>
      <w:proofErr w:type="spellEnd"/>
      <w:r w:rsidRPr="00F62CE9">
        <w:rPr>
          <w:rFonts w:ascii="Cambria" w:hAnsi="Cambria"/>
        </w:rPr>
        <w:t xml:space="preserve"> </w:t>
      </w:r>
      <w:proofErr w:type="spellStart"/>
      <w:r w:rsidRPr="00F62CE9">
        <w:rPr>
          <w:rFonts w:ascii="Cambria" w:hAnsi="Cambria"/>
        </w:rPr>
        <w:t>atas</w:t>
      </w:r>
      <w:proofErr w:type="spellEnd"/>
      <w:r w:rsidRPr="00F62CE9">
        <w:rPr>
          <w:rFonts w:ascii="Cambria" w:hAnsi="Cambria"/>
        </w:rPr>
        <w:t xml:space="preserve"> </w:t>
      </w:r>
      <w:proofErr w:type="spellStart"/>
      <w:r w:rsidRPr="00F62CE9">
        <w:rPr>
          <w:rFonts w:ascii="Cambria" w:hAnsi="Cambria"/>
        </w:rPr>
        <w:t>sikap</w:t>
      </w:r>
      <w:proofErr w:type="spellEnd"/>
      <w:r w:rsidRPr="00F62CE9">
        <w:rPr>
          <w:rFonts w:ascii="Cambria" w:hAnsi="Cambria"/>
        </w:rPr>
        <w:t xml:space="preserve"> </w:t>
      </w:r>
      <w:proofErr w:type="spellStart"/>
      <w:r w:rsidRPr="00F62CE9">
        <w:rPr>
          <w:rFonts w:ascii="Cambria" w:hAnsi="Cambria"/>
        </w:rPr>
        <w:t>pengetahuan</w:t>
      </w:r>
      <w:proofErr w:type="spellEnd"/>
      <w:r w:rsidRPr="00F62CE9">
        <w:rPr>
          <w:rFonts w:ascii="Cambria" w:hAnsi="Cambria"/>
        </w:rPr>
        <w:t xml:space="preserve"> dan </w:t>
      </w:r>
      <w:proofErr w:type="spellStart"/>
      <w:r w:rsidRPr="00F62CE9">
        <w:rPr>
          <w:rFonts w:ascii="Cambria" w:hAnsi="Cambria"/>
        </w:rPr>
        <w:t>perilaku</w:t>
      </w:r>
      <w:proofErr w:type="spellEnd"/>
      <w:r w:rsidRPr="00F62CE9">
        <w:rPr>
          <w:rFonts w:ascii="Cambria" w:hAnsi="Cambria"/>
        </w:rPr>
        <w:t xml:space="preserve"> yang </w:t>
      </w:r>
      <w:proofErr w:type="spellStart"/>
      <w:r w:rsidRPr="00F62CE9">
        <w:rPr>
          <w:rFonts w:ascii="Cambria" w:hAnsi="Cambria"/>
        </w:rPr>
        <w:t>disampaikan</w:t>
      </w:r>
      <w:proofErr w:type="spellEnd"/>
      <w:r w:rsidRPr="00F62CE9">
        <w:rPr>
          <w:rFonts w:ascii="Cambria" w:hAnsi="Cambria"/>
        </w:rPr>
        <w:t xml:space="preserve"> </w:t>
      </w:r>
      <w:proofErr w:type="spellStart"/>
      <w:r w:rsidRPr="00F62CE9">
        <w:rPr>
          <w:rFonts w:ascii="Cambria" w:hAnsi="Cambria"/>
        </w:rPr>
        <w:t>ataupun</w:t>
      </w:r>
      <w:proofErr w:type="spellEnd"/>
      <w:r w:rsidRPr="00F62CE9">
        <w:rPr>
          <w:rFonts w:ascii="Cambria" w:hAnsi="Cambria"/>
        </w:rPr>
        <w:t xml:space="preserve"> </w:t>
      </w:r>
      <w:proofErr w:type="spellStart"/>
      <w:r w:rsidRPr="00F62CE9">
        <w:rPr>
          <w:rFonts w:ascii="Cambria" w:hAnsi="Cambria"/>
        </w:rPr>
        <w:t>dikomunikasikan</w:t>
      </w:r>
      <w:proofErr w:type="spellEnd"/>
      <w:r w:rsidRPr="00F62CE9">
        <w:rPr>
          <w:rFonts w:ascii="Cambria" w:hAnsi="Cambria"/>
        </w:rPr>
        <w:t xml:space="preserve"> </w:t>
      </w:r>
      <w:proofErr w:type="spellStart"/>
      <w:r w:rsidRPr="00F62CE9">
        <w:rPr>
          <w:rFonts w:ascii="Cambria" w:hAnsi="Cambria"/>
        </w:rPr>
        <w:t>tanpa</w:t>
      </w:r>
      <w:proofErr w:type="spellEnd"/>
      <w:r w:rsidRPr="00F62CE9">
        <w:rPr>
          <w:rFonts w:ascii="Cambria" w:hAnsi="Cambria"/>
        </w:rPr>
        <w:t xml:space="preserve"> </w:t>
      </w:r>
      <w:proofErr w:type="spellStart"/>
      <w:r w:rsidRPr="00F62CE9">
        <w:rPr>
          <w:rFonts w:ascii="Cambria" w:hAnsi="Cambria"/>
        </w:rPr>
        <w:t>sadar</w:t>
      </w:r>
      <w:proofErr w:type="spellEnd"/>
      <w:r w:rsidR="00EE3D1B">
        <w:rPr>
          <w:rFonts w:ascii="Cambria" w:hAnsi="Cambria"/>
        </w:rPr>
        <w:t xml:space="preserve"> </w:t>
      </w:r>
      <w:r w:rsidR="00EE3D1B">
        <w:rPr>
          <w:rFonts w:ascii="Cambria" w:hAnsi="Cambria"/>
        </w:rPr>
        <w:fldChar w:fldCharType="begin" w:fldLock="1"/>
      </w:r>
      <w:r w:rsidR="009E3045">
        <w:rPr>
          <w:rFonts w:ascii="Cambria" w:hAnsi="Cambria"/>
        </w:rPr>
        <w:instrText>ADDIN CSL_CITATION {"citationItems":[{"id":"ITEM-1","itemData":{"ISBN":"0073195804","abstract":"This exciting new text teases out the common core of the cultural anthropological way of thinking, makes it explicit in a set of eleven questions, and uses those questions to enhance learning. Each question receives treatment in a brief chapter, accompanied by several exercises and classroom demonstrations. The textbook is intended to be accompanied by--and applied to--a reader, a few ethnographies, or a monograph with topical focus such as language, globalization, technology, art, or gender. The eleven questions that organize the text can be applied singly and cumulatively to address the cultures presented in the ethnographies or case studies chosen by each instructor. A comprehensive guide written by John Omohundro assists instructors who adopt this novel approach and suggests numerous examples of ethnographies and readers that would be effective companions for the text. What is culture? -- How do I learn about culture? -- What is the context for this practice or idea? -- Do other societies also do something like this? -- What was this practice or idea like in the past? -- How are human biology, culture, and the environment interacting? -- What are the groups and relationships? -- What does it mean? -- What is my perspective? -- Am I judging this? -- What do the people say?","author":[{"dropping-particle":"","family":"Islam","given":"Muhammad Hifdil","non-dropping-particle":"","parse-names":false,"suffix":""}],"container-title":"Journal MULTICULTURAL of Islamic Education","id":"ITEM-1","issue":"1","issued":{"date-parts":[["2021"]]},"page":"439","title":"Hidden Curriculum Sekolah Dalam Menangkal Rasisme Keberagamaan","type":"article-journal","volume":"5"},"locator":"94","uris":["http://www.mendeley.com/documents/?uuid=a45aafb4-5a84-427a-92b1-31d710c2e7e5"]}],"mendeley":{"formattedCitation":"(Islam, 2021, p. 94)","plainTextFormattedCitation":"(Islam, 2021, p. 94)","previouslyFormattedCitation":"(Islam, 2021, p. 94)"},"properties":{"noteIndex":0},"schema":"https://github.com/citation-style-language/schema/raw/master/csl-citation.json"}</w:instrText>
      </w:r>
      <w:r w:rsidR="00EE3D1B">
        <w:rPr>
          <w:rFonts w:ascii="Cambria" w:hAnsi="Cambria"/>
        </w:rPr>
        <w:fldChar w:fldCharType="separate"/>
      </w:r>
      <w:r w:rsidR="00EE3D1B" w:rsidRPr="00EE3D1B">
        <w:rPr>
          <w:rFonts w:ascii="Cambria" w:hAnsi="Cambria"/>
          <w:noProof/>
        </w:rPr>
        <w:t>(Islam, 2021, p. 94)</w:t>
      </w:r>
      <w:r w:rsidR="00EE3D1B">
        <w:rPr>
          <w:rFonts w:ascii="Cambria" w:hAnsi="Cambria"/>
        </w:rPr>
        <w:fldChar w:fldCharType="end"/>
      </w:r>
      <w:r w:rsidR="00EE3D1B">
        <w:rPr>
          <w:rFonts w:ascii="Cambria" w:hAnsi="Cambria"/>
        </w:rPr>
        <w:t>.</w:t>
      </w:r>
    </w:p>
    <w:p w14:paraId="45D151F9" w14:textId="76660C3B" w:rsidR="00E13953" w:rsidRPr="00E13953" w:rsidRDefault="009E3045" w:rsidP="00CF237D">
      <w:pPr>
        <w:spacing w:line="360" w:lineRule="auto"/>
        <w:jc w:val="both"/>
        <w:rPr>
          <w:rFonts w:ascii="Cambria" w:hAnsi="Cambria"/>
        </w:rPr>
      </w:pPr>
      <w:proofErr w:type="spellStart"/>
      <w:r w:rsidRPr="009E3045">
        <w:rPr>
          <w:rFonts w:ascii="Cambria" w:hAnsi="Cambria"/>
        </w:rPr>
        <w:t>Siklus</w:t>
      </w:r>
      <w:proofErr w:type="spellEnd"/>
      <w:r w:rsidRPr="009E3045">
        <w:rPr>
          <w:rFonts w:ascii="Cambria" w:hAnsi="Cambria"/>
        </w:rPr>
        <w:t xml:space="preserve"> </w:t>
      </w:r>
      <w:proofErr w:type="spellStart"/>
      <w:r w:rsidRPr="009E3045">
        <w:rPr>
          <w:rFonts w:ascii="Cambria" w:hAnsi="Cambria"/>
        </w:rPr>
        <w:t>tersebut</w:t>
      </w:r>
      <w:proofErr w:type="spellEnd"/>
      <w:r w:rsidRPr="009E3045">
        <w:rPr>
          <w:rFonts w:ascii="Cambria" w:hAnsi="Cambria"/>
        </w:rPr>
        <w:t xml:space="preserve"> juga sangat </w:t>
      </w:r>
      <w:proofErr w:type="spellStart"/>
      <w:r w:rsidRPr="009E3045">
        <w:rPr>
          <w:rFonts w:ascii="Cambria" w:hAnsi="Cambria"/>
        </w:rPr>
        <w:t>relevan</w:t>
      </w:r>
      <w:proofErr w:type="spellEnd"/>
      <w:r w:rsidRPr="009E3045">
        <w:rPr>
          <w:rFonts w:ascii="Cambria" w:hAnsi="Cambria"/>
        </w:rPr>
        <w:t xml:space="preserve"> </w:t>
      </w:r>
      <w:proofErr w:type="spellStart"/>
      <w:r w:rsidRPr="009E3045">
        <w:rPr>
          <w:rFonts w:ascii="Cambria" w:hAnsi="Cambria"/>
        </w:rPr>
        <w:t>jika</w:t>
      </w:r>
      <w:proofErr w:type="spellEnd"/>
      <w:r w:rsidRPr="009E3045">
        <w:rPr>
          <w:rFonts w:ascii="Cambria" w:hAnsi="Cambria"/>
        </w:rPr>
        <w:t xml:space="preserve"> </w:t>
      </w:r>
      <w:proofErr w:type="spellStart"/>
      <w:r w:rsidRPr="009E3045">
        <w:rPr>
          <w:rFonts w:ascii="Cambria" w:hAnsi="Cambria"/>
        </w:rPr>
        <w:t>dikaji</w:t>
      </w:r>
      <w:proofErr w:type="spellEnd"/>
      <w:r w:rsidRPr="009E3045">
        <w:rPr>
          <w:rFonts w:ascii="Cambria" w:hAnsi="Cambria"/>
        </w:rPr>
        <w:t xml:space="preserve"> </w:t>
      </w:r>
      <w:proofErr w:type="spellStart"/>
      <w:r w:rsidRPr="009E3045">
        <w:rPr>
          <w:rFonts w:ascii="Cambria" w:hAnsi="Cambria"/>
        </w:rPr>
        <w:t>dari</w:t>
      </w:r>
      <w:proofErr w:type="spellEnd"/>
      <w:r w:rsidRPr="009E3045">
        <w:rPr>
          <w:rFonts w:ascii="Cambria" w:hAnsi="Cambria"/>
        </w:rPr>
        <w:t xml:space="preserve"> </w:t>
      </w:r>
      <w:proofErr w:type="spellStart"/>
      <w:r w:rsidRPr="009E3045">
        <w:rPr>
          <w:rFonts w:ascii="Cambria" w:hAnsi="Cambria"/>
        </w:rPr>
        <w:t>perspektif</w:t>
      </w:r>
      <w:proofErr w:type="spellEnd"/>
      <w:r w:rsidRPr="009E3045">
        <w:rPr>
          <w:rFonts w:ascii="Cambria" w:hAnsi="Cambria"/>
        </w:rPr>
        <w:t xml:space="preserve"> </w:t>
      </w:r>
      <w:proofErr w:type="spellStart"/>
      <w:r w:rsidRPr="009E3045">
        <w:rPr>
          <w:rFonts w:ascii="Cambria" w:hAnsi="Cambria"/>
        </w:rPr>
        <w:t>atau</w:t>
      </w:r>
      <w:proofErr w:type="spellEnd"/>
      <w:r w:rsidRPr="009E3045">
        <w:rPr>
          <w:rFonts w:ascii="Cambria" w:hAnsi="Cambria"/>
        </w:rPr>
        <w:t xml:space="preserve"> </w:t>
      </w:r>
      <w:proofErr w:type="spellStart"/>
      <w:r w:rsidRPr="009E3045">
        <w:rPr>
          <w:rFonts w:ascii="Cambria" w:hAnsi="Cambria"/>
        </w:rPr>
        <w:t>pendapat</w:t>
      </w:r>
      <w:proofErr w:type="spellEnd"/>
      <w:r w:rsidRPr="009E3045">
        <w:rPr>
          <w:rFonts w:ascii="Cambria" w:hAnsi="Cambria"/>
        </w:rPr>
        <w:t xml:space="preserve"> Thomas </w:t>
      </w:r>
      <w:proofErr w:type="spellStart"/>
      <w:r w:rsidRPr="009E3045">
        <w:rPr>
          <w:rFonts w:ascii="Cambria" w:hAnsi="Cambria"/>
        </w:rPr>
        <w:t>Lickona</w:t>
      </w:r>
      <w:proofErr w:type="spellEnd"/>
      <w:r w:rsidRPr="009E3045">
        <w:rPr>
          <w:rFonts w:ascii="Cambria" w:hAnsi="Cambria"/>
        </w:rPr>
        <w:t xml:space="preserve"> </w:t>
      </w:r>
      <w:proofErr w:type="spellStart"/>
      <w:r w:rsidRPr="009E3045">
        <w:rPr>
          <w:rFonts w:ascii="Cambria" w:hAnsi="Cambria"/>
        </w:rPr>
        <w:t>mengenai</w:t>
      </w:r>
      <w:proofErr w:type="spellEnd"/>
      <w:r w:rsidRPr="009E3045">
        <w:rPr>
          <w:rFonts w:ascii="Cambria" w:hAnsi="Cambria"/>
        </w:rPr>
        <w:t xml:space="preserve"> </w:t>
      </w:r>
      <w:proofErr w:type="spellStart"/>
      <w:r w:rsidRPr="009E3045">
        <w:rPr>
          <w:rFonts w:ascii="Cambria" w:hAnsi="Cambria"/>
        </w:rPr>
        <w:t>bagaimana</w:t>
      </w:r>
      <w:proofErr w:type="spellEnd"/>
      <w:r w:rsidRPr="009E3045">
        <w:rPr>
          <w:rFonts w:ascii="Cambria" w:hAnsi="Cambria"/>
        </w:rPr>
        <w:t xml:space="preserve"> </w:t>
      </w:r>
      <w:proofErr w:type="spellStart"/>
      <w:r w:rsidRPr="009E3045">
        <w:rPr>
          <w:rFonts w:ascii="Cambria" w:hAnsi="Cambria"/>
        </w:rPr>
        <w:t>untuk</w:t>
      </w:r>
      <w:proofErr w:type="spellEnd"/>
      <w:r w:rsidRPr="009E3045">
        <w:rPr>
          <w:rFonts w:ascii="Cambria" w:hAnsi="Cambria"/>
        </w:rPr>
        <w:t xml:space="preserve"> </w:t>
      </w:r>
      <w:proofErr w:type="spellStart"/>
      <w:r w:rsidRPr="009E3045">
        <w:rPr>
          <w:rFonts w:ascii="Cambria" w:hAnsi="Cambria"/>
        </w:rPr>
        <w:t>mendidik</w:t>
      </w:r>
      <w:proofErr w:type="spellEnd"/>
      <w:r w:rsidRPr="009E3045">
        <w:rPr>
          <w:rFonts w:ascii="Cambria" w:hAnsi="Cambria"/>
        </w:rPr>
        <w:t xml:space="preserve"> </w:t>
      </w:r>
      <w:proofErr w:type="spellStart"/>
      <w:r w:rsidRPr="009E3045">
        <w:rPr>
          <w:rFonts w:ascii="Cambria" w:hAnsi="Cambria"/>
        </w:rPr>
        <w:t>sebuah</w:t>
      </w:r>
      <w:proofErr w:type="spellEnd"/>
      <w:r w:rsidRPr="009E3045">
        <w:rPr>
          <w:rFonts w:ascii="Cambria" w:hAnsi="Cambria"/>
        </w:rPr>
        <w:t xml:space="preserve"> </w:t>
      </w:r>
      <w:proofErr w:type="spellStart"/>
      <w:r w:rsidRPr="009E3045">
        <w:rPr>
          <w:rFonts w:ascii="Cambria" w:hAnsi="Cambria"/>
        </w:rPr>
        <w:t>karakter</w:t>
      </w:r>
      <w:proofErr w:type="spellEnd"/>
      <w:r w:rsidRPr="009E3045">
        <w:rPr>
          <w:rFonts w:ascii="Cambria" w:hAnsi="Cambria"/>
        </w:rPr>
        <w:t xml:space="preserve"> yang </w:t>
      </w:r>
      <w:proofErr w:type="spellStart"/>
      <w:r w:rsidRPr="009E3045">
        <w:rPr>
          <w:rFonts w:ascii="Cambria" w:hAnsi="Cambria"/>
        </w:rPr>
        <w:t>meliputi</w:t>
      </w:r>
      <w:proofErr w:type="spellEnd"/>
      <w:r w:rsidRPr="009E3045">
        <w:rPr>
          <w:rFonts w:ascii="Cambria" w:hAnsi="Cambria"/>
        </w:rPr>
        <w:t xml:space="preserve"> </w:t>
      </w:r>
      <w:proofErr w:type="spellStart"/>
      <w:r w:rsidRPr="009E3045">
        <w:rPr>
          <w:rFonts w:ascii="Cambria" w:hAnsi="Cambria"/>
        </w:rPr>
        <w:t>tahap</w:t>
      </w:r>
      <w:proofErr w:type="spellEnd"/>
      <w:r w:rsidRPr="009E3045">
        <w:rPr>
          <w:rFonts w:ascii="Cambria" w:hAnsi="Cambria"/>
        </w:rPr>
        <w:t xml:space="preserve"> </w:t>
      </w:r>
      <w:proofErr w:type="spellStart"/>
      <w:r w:rsidRPr="009E3045">
        <w:rPr>
          <w:rFonts w:ascii="Cambria" w:hAnsi="Cambria"/>
        </w:rPr>
        <w:t>pengetahuan</w:t>
      </w:r>
      <w:proofErr w:type="spellEnd"/>
      <w:r w:rsidRPr="009E3045">
        <w:rPr>
          <w:rFonts w:ascii="Cambria" w:hAnsi="Cambria"/>
        </w:rPr>
        <w:t xml:space="preserve"> moral, </w:t>
      </w:r>
      <w:proofErr w:type="spellStart"/>
      <w:r w:rsidRPr="009E3045">
        <w:rPr>
          <w:rFonts w:ascii="Cambria" w:hAnsi="Cambria"/>
        </w:rPr>
        <w:t>perasaan</w:t>
      </w:r>
      <w:proofErr w:type="spellEnd"/>
      <w:r w:rsidRPr="009E3045">
        <w:rPr>
          <w:rFonts w:ascii="Cambria" w:hAnsi="Cambria"/>
        </w:rPr>
        <w:t xml:space="preserve"> moral dan </w:t>
      </w:r>
      <w:proofErr w:type="spellStart"/>
      <w:r w:rsidRPr="009E3045">
        <w:rPr>
          <w:rFonts w:ascii="Cambria" w:hAnsi="Cambria"/>
        </w:rPr>
        <w:t>tindakan</w:t>
      </w:r>
      <w:proofErr w:type="spellEnd"/>
      <w:r w:rsidRPr="009E3045">
        <w:rPr>
          <w:rFonts w:ascii="Cambria" w:hAnsi="Cambria"/>
        </w:rPr>
        <w:t xml:space="preserve"> moral yang </w:t>
      </w:r>
      <w:proofErr w:type="spellStart"/>
      <w:r w:rsidRPr="009E3045">
        <w:rPr>
          <w:rFonts w:ascii="Cambria" w:hAnsi="Cambria"/>
        </w:rPr>
        <w:t>tergambar</w:t>
      </w:r>
      <w:proofErr w:type="spellEnd"/>
      <w:r w:rsidRPr="009E3045">
        <w:rPr>
          <w:rFonts w:ascii="Cambria" w:hAnsi="Cambria"/>
        </w:rPr>
        <w:t xml:space="preserve"> </w:t>
      </w:r>
      <w:proofErr w:type="spellStart"/>
      <w:r w:rsidRPr="009E3045">
        <w:rPr>
          <w:rFonts w:ascii="Cambria" w:hAnsi="Cambria"/>
        </w:rPr>
        <w:t>konkrit</w:t>
      </w:r>
      <w:proofErr w:type="spellEnd"/>
      <w:r w:rsidRPr="009E3045">
        <w:rPr>
          <w:rFonts w:ascii="Cambria" w:hAnsi="Cambria"/>
        </w:rPr>
        <w:t xml:space="preserve"> </w:t>
      </w:r>
      <w:proofErr w:type="spellStart"/>
      <w:r w:rsidRPr="009E3045">
        <w:rPr>
          <w:rFonts w:ascii="Cambria" w:hAnsi="Cambria"/>
        </w:rPr>
        <w:t>dalam</w:t>
      </w:r>
      <w:proofErr w:type="spellEnd"/>
      <w:r w:rsidRPr="009E3045">
        <w:rPr>
          <w:rFonts w:ascii="Cambria" w:hAnsi="Cambria"/>
        </w:rPr>
        <w:t xml:space="preserve"> </w:t>
      </w:r>
      <w:proofErr w:type="spellStart"/>
      <w:r w:rsidRPr="009E3045">
        <w:rPr>
          <w:rFonts w:ascii="Cambria" w:hAnsi="Cambria"/>
        </w:rPr>
        <w:t>siklus</w:t>
      </w:r>
      <w:proofErr w:type="spellEnd"/>
      <w:r w:rsidRPr="009E3045">
        <w:rPr>
          <w:rFonts w:ascii="Cambria" w:hAnsi="Cambria"/>
        </w:rPr>
        <w:t xml:space="preserve"> di </w:t>
      </w:r>
      <w:proofErr w:type="spellStart"/>
      <w:r w:rsidRPr="009E3045">
        <w:rPr>
          <w:rFonts w:ascii="Cambria" w:hAnsi="Cambria"/>
        </w:rPr>
        <w:t>atas</w:t>
      </w:r>
      <w:proofErr w:type="spellEnd"/>
      <w:r w:rsidRPr="009E3045">
        <w:rPr>
          <w:rFonts w:ascii="Cambria" w:hAnsi="Cambria"/>
        </w:rPr>
        <w:t xml:space="preserve">. </w:t>
      </w:r>
      <w:proofErr w:type="spellStart"/>
      <w:r w:rsidRPr="009E3045">
        <w:rPr>
          <w:rFonts w:ascii="Cambria" w:hAnsi="Cambria"/>
        </w:rPr>
        <w:t>Pengetahuan</w:t>
      </w:r>
      <w:proofErr w:type="spellEnd"/>
      <w:r w:rsidRPr="009E3045">
        <w:rPr>
          <w:rFonts w:ascii="Cambria" w:hAnsi="Cambria"/>
        </w:rPr>
        <w:t xml:space="preserve"> moral </w:t>
      </w:r>
      <w:proofErr w:type="spellStart"/>
      <w:r w:rsidRPr="009E3045">
        <w:rPr>
          <w:rFonts w:ascii="Cambria" w:hAnsi="Cambria"/>
        </w:rPr>
        <w:t>terjadi</w:t>
      </w:r>
      <w:proofErr w:type="spellEnd"/>
      <w:r w:rsidRPr="009E3045">
        <w:rPr>
          <w:rFonts w:ascii="Cambria" w:hAnsi="Cambria"/>
        </w:rPr>
        <w:t xml:space="preserve"> pada </w:t>
      </w:r>
      <w:proofErr w:type="spellStart"/>
      <w:r w:rsidRPr="009E3045">
        <w:rPr>
          <w:rFonts w:ascii="Cambria" w:hAnsi="Cambria"/>
        </w:rPr>
        <w:t>siklus</w:t>
      </w:r>
      <w:proofErr w:type="spellEnd"/>
      <w:r w:rsidRPr="009E3045">
        <w:rPr>
          <w:rFonts w:ascii="Cambria" w:hAnsi="Cambria"/>
        </w:rPr>
        <w:t xml:space="preserve"> </w:t>
      </w:r>
      <w:proofErr w:type="spellStart"/>
      <w:r w:rsidRPr="009E3045">
        <w:rPr>
          <w:rFonts w:ascii="Cambria" w:hAnsi="Cambria"/>
        </w:rPr>
        <w:t>belajar</w:t>
      </w:r>
      <w:proofErr w:type="spellEnd"/>
      <w:r w:rsidRPr="009E3045">
        <w:rPr>
          <w:rFonts w:ascii="Cambria" w:hAnsi="Cambria"/>
        </w:rPr>
        <w:t xml:space="preserve"> </w:t>
      </w:r>
      <w:proofErr w:type="spellStart"/>
      <w:r w:rsidRPr="009E3045">
        <w:rPr>
          <w:rFonts w:ascii="Cambria" w:hAnsi="Cambria"/>
        </w:rPr>
        <w:t>mengajar</w:t>
      </w:r>
      <w:proofErr w:type="spellEnd"/>
      <w:r w:rsidRPr="009E3045">
        <w:rPr>
          <w:rFonts w:ascii="Cambria" w:hAnsi="Cambria"/>
        </w:rPr>
        <w:t xml:space="preserve"> di </w:t>
      </w:r>
      <w:proofErr w:type="spellStart"/>
      <w:r w:rsidRPr="009E3045">
        <w:rPr>
          <w:rFonts w:ascii="Cambria" w:hAnsi="Cambria"/>
        </w:rPr>
        <w:t>kelas</w:t>
      </w:r>
      <w:proofErr w:type="spellEnd"/>
      <w:r w:rsidRPr="009E3045">
        <w:rPr>
          <w:rFonts w:ascii="Cambria" w:hAnsi="Cambria"/>
        </w:rPr>
        <w:t xml:space="preserve">, </w:t>
      </w:r>
      <w:proofErr w:type="spellStart"/>
      <w:r w:rsidRPr="009E3045">
        <w:rPr>
          <w:rFonts w:ascii="Cambria" w:hAnsi="Cambria"/>
        </w:rPr>
        <w:t>perasaan</w:t>
      </w:r>
      <w:proofErr w:type="spellEnd"/>
      <w:r w:rsidRPr="009E3045">
        <w:rPr>
          <w:rFonts w:ascii="Cambria" w:hAnsi="Cambria"/>
        </w:rPr>
        <w:t xml:space="preserve"> </w:t>
      </w:r>
      <w:r w:rsidRPr="009E3045">
        <w:rPr>
          <w:rFonts w:ascii="Cambria" w:hAnsi="Cambria"/>
        </w:rPr>
        <w:lastRenderedPageBreak/>
        <w:t xml:space="preserve">moral </w:t>
      </w:r>
      <w:proofErr w:type="spellStart"/>
      <w:r w:rsidRPr="009E3045">
        <w:rPr>
          <w:rFonts w:ascii="Cambria" w:hAnsi="Cambria"/>
        </w:rPr>
        <w:t>terjadi</w:t>
      </w:r>
      <w:proofErr w:type="spellEnd"/>
      <w:r w:rsidRPr="009E3045">
        <w:rPr>
          <w:rFonts w:ascii="Cambria" w:hAnsi="Cambria"/>
        </w:rPr>
        <w:t xml:space="preserve"> pada </w:t>
      </w:r>
      <w:proofErr w:type="spellStart"/>
      <w:r w:rsidRPr="009E3045">
        <w:rPr>
          <w:rFonts w:ascii="Cambria" w:hAnsi="Cambria"/>
        </w:rPr>
        <w:t>siklus</w:t>
      </w:r>
      <w:proofErr w:type="spellEnd"/>
      <w:r w:rsidRPr="009E3045">
        <w:rPr>
          <w:rFonts w:ascii="Cambria" w:hAnsi="Cambria"/>
        </w:rPr>
        <w:t xml:space="preserve"> </w:t>
      </w:r>
      <w:proofErr w:type="spellStart"/>
      <w:r w:rsidRPr="009E3045">
        <w:rPr>
          <w:rFonts w:ascii="Cambria" w:hAnsi="Cambria"/>
        </w:rPr>
        <w:t>penguatan</w:t>
      </w:r>
      <w:proofErr w:type="spellEnd"/>
      <w:r w:rsidRPr="009E3045">
        <w:rPr>
          <w:rFonts w:ascii="Cambria" w:hAnsi="Cambria"/>
        </w:rPr>
        <w:t xml:space="preserve"> </w:t>
      </w:r>
      <w:proofErr w:type="spellStart"/>
      <w:r w:rsidRPr="009E3045">
        <w:rPr>
          <w:rFonts w:ascii="Cambria" w:hAnsi="Cambria"/>
        </w:rPr>
        <w:t>melalui</w:t>
      </w:r>
      <w:proofErr w:type="spellEnd"/>
      <w:r w:rsidRPr="009E3045">
        <w:rPr>
          <w:rFonts w:ascii="Cambria" w:hAnsi="Cambria"/>
        </w:rPr>
        <w:t xml:space="preserve"> </w:t>
      </w:r>
      <w:proofErr w:type="spellStart"/>
      <w:r w:rsidRPr="009E3045">
        <w:rPr>
          <w:rFonts w:ascii="Cambria" w:hAnsi="Cambria"/>
        </w:rPr>
        <w:t>kegiatan</w:t>
      </w:r>
      <w:proofErr w:type="spellEnd"/>
      <w:r w:rsidRPr="009E3045">
        <w:rPr>
          <w:rFonts w:ascii="Cambria" w:hAnsi="Cambria"/>
        </w:rPr>
        <w:t xml:space="preserve"> </w:t>
      </w:r>
      <w:proofErr w:type="spellStart"/>
      <w:r w:rsidRPr="009E3045">
        <w:rPr>
          <w:rFonts w:ascii="Cambria" w:hAnsi="Cambria"/>
        </w:rPr>
        <w:t>ekstra</w:t>
      </w:r>
      <w:proofErr w:type="spellEnd"/>
      <w:r w:rsidRPr="009E3045">
        <w:rPr>
          <w:rFonts w:ascii="Cambria" w:hAnsi="Cambria"/>
        </w:rPr>
        <w:t xml:space="preserve"> </w:t>
      </w:r>
      <w:proofErr w:type="spellStart"/>
      <w:r w:rsidRPr="009E3045">
        <w:rPr>
          <w:rFonts w:ascii="Cambria" w:hAnsi="Cambria"/>
        </w:rPr>
        <w:t>ataupun</w:t>
      </w:r>
      <w:proofErr w:type="spellEnd"/>
      <w:r w:rsidRPr="009E3045">
        <w:rPr>
          <w:rFonts w:ascii="Cambria" w:hAnsi="Cambria"/>
        </w:rPr>
        <w:t xml:space="preserve"> </w:t>
      </w:r>
      <w:proofErr w:type="spellStart"/>
      <w:r w:rsidRPr="009E3045">
        <w:rPr>
          <w:rFonts w:ascii="Cambria" w:hAnsi="Cambria"/>
        </w:rPr>
        <w:t>sistem</w:t>
      </w:r>
      <w:proofErr w:type="spellEnd"/>
      <w:r w:rsidRPr="009E3045">
        <w:rPr>
          <w:rFonts w:ascii="Cambria" w:hAnsi="Cambria"/>
        </w:rPr>
        <w:t xml:space="preserve"> </w:t>
      </w:r>
      <w:proofErr w:type="spellStart"/>
      <w:r w:rsidRPr="009E3045">
        <w:rPr>
          <w:rFonts w:ascii="Cambria" w:hAnsi="Cambria"/>
        </w:rPr>
        <w:t>pendidikan</w:t>
      </w:r>
      <w:proofErr w:type="spellEnd"/>
      <w:r w:rsidRPr="009E3045">
        <w:rPr>
          <w:rFonts w:ascii="Cambria" w:hAnsi="Cambria"/>
        </w:rPr>
        <w:t xml:space="preserve"> </w:t>
      </w:r>
      <w:proofErr w:type="spellStart"/>
      <w:r w:rsidRPr="009E3045">
        <w:rPr>
          <w:rFonts w:ascii="Cambria" w:hAnsi="Cambria"/>
        </w:rPr>
        <w:t>tersembunyi</w:t>
      </w:r>
      <w:proofErr w:type="spellEnd"/>
      <w:r w:rsidRPr="009E3045">
        <w:rPr>
          <w:rFonts w:ascii="Cambria" w:hAnsi="Cambria"/>
        </w:rPr>
        <w:t xml:space="preserve"> </w:t>
      </w:r>
      <w:proofErr w:type="spellStart"/>
      <w:r w:rsidRPr="009E3045">
        <w:rPr>
          <w:rFonts w:ascii="Cambria" w:hAnsi="Cambria"/>
        </w:rPr>
        <w:t>lainnya</w:t>
      </w:r>
      <w:proofErr w:type="spellEnd"/>
      <w:r w:rsidRPr="009E3045">
        <w:rPr>
          <w:rFonts w:ascii="Cambria" w:hAnsi="Cambria"/>
        </w:rPr>
        <w:t xml:space="preserve"> </w:t>
      </w:r>
      <w:proofErr w:type="spellStart"/>
      <w:r w:rsidRPr="009E3045">
        <w:rPr>
          <w:rFonts w:ascii="Cambria" w:hAnsi="Cambria"/>
        </w:rPr>
        <w:t>sehingga</w:t>
      </w:r>
      <w:proofErr w:type="spellEnd"/>
      <w:r w:rsidRPr="009E3045">
        <w:rPr>
          <w:rFonts w:ascii="Cambria" w:hAnsi="Cambria"/>
        </w:rPr>
        <w:t xml:space="preserve"> </w:t>
      </w:r>
      <w:proofErr w:type="spellStart"/>
      <w:r w:rsidRPr="009E3045">
        <w:rPr>
          <w:rFonts w:ascii="Cambria" w:hAnsi="Cambria"/>
        </w:rPr>
        <w:t>tercipta</w:t>
      </w:r>
      <w:proofErr w:type="spellEnd"/>
      <w:r w:rsidRPr="009E3045">
        <w:rPr>
          <w:rFonts w:ascii="Cambria" w:hAnsi="Cambria"/>
        </w:rPr>
        <w:t xml:space="preserve"> </w:t>
      </w:r>
      <w:proofErr w:type="spellStart"/>
      <w:r w:rsidRPr="009E3045">
        <w:rPr>
          <w:rFonts w:ascii="Cambria" w:hAnsi="Cambria"/>
        </w:rPr>
        <w:t>sebuah</w:t>
      </w:r>
      <w:proofErr w:type="spellEnd"/>
      <w:r w:rsidRPr="009E3045">
        <w:rPr>
          <w:rFonts w:ascii="Cambria" w:hAnsi="Cambria"/>
        </w:rPr>
        <w:t xml:space="preserve"> </w:t>
      </w:r>
      <w:proofErr w:type="spellStart"/>
      <w:r w:rsidRPr="009E3045">
        <w:rPr>
          <w:rFonts w:ascii="Cambria" w:hAnsi="Cambria"/>
        </w:rPr>
        <w:t>tindakan-tindakan</w:t>
      </w:r>
      <w:proofErr w:type="spellEnd"/>
      <w:r w:rsidRPr="009E3045">
        <w:rPr>
          <w:rFonts w:ascii="Cambria" w:hAnsi="Cambria"/>
        </w:rPr>
        <w:t xml:space="preserve"> </w:t>
      </w:r>
      <w:proofErr w:type="spellStart"/>
      <w:r w:rsidRPr="009E3045">
        <w:rPr>
          <w:rFonts w:ascii="Cambria" w:hAnsi="Cambria"/>
        </w:rPr>
        <w:t>alami</w:t>
      </w:r>
      <w:proofErr w:type="spellEnd"/>
      <w:r w:rsidRPr="009E3045">
        <w:rPr>
          <w:rFonts w:ascii="Cambria" w:hAnsi="Cambria"/>
        </w:rPr>
        <w:t xml:space="preserve"> yang </w:t>
      </w:r>
      <w:proofErr w:type="spellStart"/>
      <w:r w:rsidRPr="009E3045">
        <w:rPr>
          <w:rFonts w:ascii="Cambria" w:hAnsi="Cambria"/>
        </w:rPr>
        <w:t>menggambarkan</w:t>
      </w:r>
      <w:proofErr w:type="spellEnd"/>
      <w:r w:rsidRPr="009E3045">
        <w:rPr>
          <w:rFonts w:ascii="Cambria" w:hAnsi="Cambria"/>
        </w:rPr>
        <w:t xml:space="preserve"> </w:t>
      </w:r>
      <w:proofErr w:type="spellStart"/>
      <w:r w:rsidRPr="009E3045">
        <w:rPr>
          <w:rFonts w:ascii="Cambria" w:hAnsi="Cambria"/>
        </w:rPr>
        <w:t>paham</w:t>
      </w:r>
      <w:proofErr w:type="spellEnd"/>
      <w:r w:rsidRPr="009E3045">
        <w:rPr>
          <w:rFonts w:ascii="Cambria" w:hAnsi="Cambria"/>
        </w:rPr>
        <w:t xml:space="preserve"> </w:t>
      </w:r>
      <w:proofErr w:type="spellStart"/>
      <w:r w:rsidRPr="009E3045">
        <w:rPr>
          <w:rFonts w:ascii="Cambria" w:hAnsi="Cambria"/>
        </w:rPr>
        <w:t>moderat</w:t>
      </w:r>
      <w:proofErr w:type="spellEnd"/>
      <w:r w:rsidRPr="009E3045">
        <w:rPr>
          <w:rFonts w:ascii="Cambria" w:hAnsi="Cambria"/>
        </w:rPr>
        <w:t xml:space="preserve"> dan </w:t>
      </w:r>
      <w:proofErr w:type="spellStart"/>
      <w:r w:rsidRPr="009E3045">
        <w:rPr>
          <w:rFonts w:ascii="Cambria" w:hAnsi="Cambria"/>
        </w:rPr>
        <w:t>toleransi</w:t>
      </w:r>
      <w:proofErr w:type="spellEnd"/>
      <w:r w:rsidRPr="009E3045">
        <w:rPr>
          <w:rFonts w:ascii="Cambria" w:hAnsi="Cambria"/>
        </w:rPr>
        <w:t xml:space="preserve"> (</w:t>
      </w:r>
      <w:r w:rsidRPr="009E3045">
        <w:rPr>
          <w:rFonts w:ascii="Cambria" w:hAnsi="Cambria"/>
          <w:i/>
          <w:iCs/>
        </w:rPr>
        <w:t>moral action</w:t>
      </w:r>
      <w:r w:rsidRPr="009E3045">
        <w:rPr>
          <w:rFonts w:ascii="Cambria" w:hAnsi="Cambria"/>
        </w:rPr>
        <w:t>)</w:t>
      </w:r>
      <w:r>
        <w:rPr>
          <w:rFonts w:ascii="Cambria" w:hAnsi="Cambria"/>
        </w:rPr>
        <w:t xml:space="preserve"> </w:t>
      </w:r>
      <w:r>
        <w:rPr>
          <w:rFonts w:ascii="Cambria" w:hAnsi="Cambria"/>
        </w:rPr>
        <w:fldChar w:fldCharType="begin" w:fldLock="1"/>
      </w:r>
      <w:r w:rsidR="00CF237D">
        <w:rPr>
          <w:rFonts w:ascii="Cambria" w:hAnsi="Cambria"/>
        </w:rPr>
        <w:instrText>ADDIN CSL_CITATION {"citationItems":[{"id":"ITEM-1","itemData":{"DOI":"10.18860/jpai.v8i2.16936","abstract":"As a religious and fanatical ethnicity, Madura's people has practiced the values of the Madura’s character which has been and has become an identity for a long time, an attitude of resignation, courtesy, and empathy. The distinctive Maduran character does not escape the influence of a kiai as the main character in the nyabis tradition who historically and in reality is an expert in religious science and is very influential for the Madurese community. The purpose of this study is to find out the values of Islamic character in the nyabis tradition and how people internalize these values in everyday life. This research is a qualitative research type of phenomenological study, the methods for collecting data are interviews (semi structured), participant and non-participant observation, and documentation. To process data: data reduction, data presentation, data verification. The research findings show that the values of Islamic character in the nyabis tradition are the values of aqidah, ubudiah and ahlakul karimah values. These three values then become a norm that is commonly used as a basis in everyday life.","author":[{"dropping-particle":"","family":"Maulidi","given":"Achmad","non-dropping-particle":"","parse-names":false,"suffix":""},{"dropping-particle":"","family":"Wardi","given":"Moh.","non-dropping-particle":"","parse-names":false,"suffix":""},{"dropping-particle":"","family":"Mubarok","given":"Ghozi","non-dropping-particle":"","parse-names":false,"suffix":""},{"dropping-particle":"","family":"Ahmad","given":"Ahmad","non-dropping-particle":"","parse-names":false,"suffix":""}],"container-title":"J-PAI: Jurnal Pendidikan Agama Islam","id":"ITEM-1","issue":"2","issued":{"date-parts":[["2022"]]},"page":"76-84","title":"Pendidikan Karakter Islami Dalam Tradisi Nyabis Masyarakat Madura","type":"article-journal","volume":"8"},"locator":"81","uris":["http://www.mendeley.com/documents/?uuid=c5afa8ca-91f7-4498-9f60-7eafaa6eb474"]}],"mendeley":{"formattedCitation":"(Maulidi, Wardi, Mubarok, &amp; Ahmad, 2022, p. 81)","plainTextFormattedCitation":"(Maulidi, Wardi, Mubarok, &amp; Ahmad, 2022, p. 81)","previouslyFormattedCitation":"(Maulidi, Wardi, Mubarok, &amp; Ahmad, 2022, p. 81)"},"properties":{"noteIndex":0},"schema":"https://github.com/citation-style-language/schema/raw/master/csl-citation.json"}</w:instrText>
      </w:r>
      <w:r>
        <w:rPr>
          <w:rFonts w:ascii="Cambria" w:hAnsi="Cambria"/>
        </w:rPr>
        <w:fldChar w:fldCharType="separate"/>
      </w:r>
      <w:r w:rsidRPr="009E3045">
        <w:rPr>
          <w:rFonts w:ascii="Cambria" w:hAnsi="Cambria"/>
          <w:noProof/>
        </w:rPr>
        <w:t>(Maulidi, Wardi, Mubarok, &amp; Ahmad, 2022, p. 81)</w:t>
      </w:r>
      <w:r>
        <w:rPr>
          <w:rFonts w:ascii="Cambria" w:hAnsi="Cambria"/>
        </w:rPr>
        <w:fldChar w:fldCharType="end"/>
      </w:r>
      <w:r>
        <w:rPr>
          <w:rFonts w:ascii="Cambria" w:hAnsi="Cambria"/>
        </w:rPr>
        <w:t>.</w:t>
      </w:r>
    </w:p>
    <w:bookmarkEnd w:id="2"/>
    <w:p w14:paraId="5A2F5CD7" w14:textId="77777777" w:rsidR="008104E3" w:rsidRDefault="008104E3" w:rsidP="008104E3">
      <w:pPr>
        <w:jc w:val="both"/>
        <w:rPr>
          <w:rFonts w:ascii="Cambria" w:hAnsi="Cambria"/>
        </w:rPr>
      </w:pPr>
    </w:p>
    <w:p w14:paraId="6FBAEE14" w14:textId="77777777" w:rsidR="0010163E" w:rsidRDefault="0010163E" w:rsidP="0010163E">
      <w:pPr>
        <w:spacing w:line="360" w:lineRule="auto"/>
        <w:jc w:val="both"/>
        <w:rPr>
          <w:rFonts w:asciiTheme="majorHAnsi" w:hAnsiTheme="majorHAnsi"/>
          <w:b/>
          <w:bCs/>
          <w:lang w:val="id-ID"/>
        </w:rPr>
      </w:pPr>
      <w:r>
        <w:rPr>
          <w:rFonts w:asciiTheme="majorHAnsi" w:hAnsiTheme="majorHAnsi"/>
          <w:b/>
          <w:bCs/>
        </w:rPr>
        <w:t>SIMPULAN</w:t>
      </w:r>
    </w:p>
    <w:p w14:paraId="3233ECF4" w14:textId="7F826673" w:rsidR="005E00FD" w:rsidRPr="005E00FD" w:rsidRDefault="005E00FD" w:rsidP="00FC582D">
      <w:pPr>
        <w:spacing w:line="360" w:lineRule="auto"/>
        <w:jc w:val="both"/>
        <w:rPr>
          <w:rFonts w:asciiTheme="majorHAnsi" w:hAnsiTheme="majorHAnsi"/>
        </w:rPr>
      </w:pPr>
      <w:r w:rsidRPr="005E00FD">
        <w:rPr>
          <w:rFonts w:asciiTheme="majorHAnsi" w:hAnsiTheme="majorHAnsi"/>
        </w:rPr>
        <w:t xml:space="preserve">Pada </w:t>
      </w:r>
      <w:proofErr w:type="spellStart"/>
      <w:r w:rsidRPr="005E00FD">
        <w:rPr>
          <w:rFonts w:asciiTheme="majorHAnsi" w:hAnsiTheme="majorHAnsi"/>
        </w:rPr>
        <w:t>dasarnya</w:t>
      </w:r>
      <w:proofErr w:type="spellEnd"/>
      <w:r w:rsidRPr="005E00FD">
        <w:rPr>
          <w:rFonts w:asciiTheme="majorHAnsi" w:hAnsiTheme="majorHAnsi"/>
        </w:rPr>
        <w:t xml:space="preserve"> </w:t>
      </w:r>
      <w:proofErr w:type="spellStart"/>
      <w:r w:rsidRPr="005E00FD">
        <w:rPr>
          <w:rFonts w:asciiTheme="majorHAnsi" w:hAnsiTheme="majorHAnsi"/>
        </w:rPr>
        <w:t>pendidikan</w:t>
      </w:r>
      <w:proofErr w:type="spellEnd"/>
      <w:r w:rsidRPr="005E00FD">
        <w:rPr>
          <w:rFonts w:asciiTheme="majorHAnsi" w:hAnsiTheme="majorHAnsi"/>
        </w:rPr>
        <w:t xml:space="preserve"> </w:t>
      </w:r>
      <w:proofErr w:type="spellStart"/>
      <w:r w:rsidRPr="005E00FD">
        <w:rPr>
          <w:rFonts w:asciiTheme="majorHAnsi" w:hAnsiTheme="majorHAnsi"/>
        </w:rPr>
        <w:t>preventif</w:t>
      </w:r>
      <w:proofErr w:type="spellEnd"/>
      <w:r w:rsidRPr="005E00FD">
        <w:rPr>
          <w:rFonts w:asciiTheme="majorHAnsi" w:hAnsiTheme="majorHAnsi"/>
        </w:rPr>
        <w:t xml:space="preserve"> </w:t>
      </w:r>
      <w:proofErr w:type="spellStart"/>
      <w:r w:rsidRPr="005E00FD">
        <w:rPr>
          <w:rFonts w:asciiTheme="majorHAnsi" w:hAnsiTheme="majorHAnsi"/>
        </w:rPr>
        <w:t>atas</w:t>
      </w:r>
      <w:proofErr w:type="spellEnd"/>
      <w:r w:rsidRPr="005E00FD">
        <w:rPr>
          <w:rFonts w:asciiTheme="majorHAnsi" w:hAnsiTheme="majorHAnsi"/>
        </w:rPr>
        <w:t xml:space="preserve"> </w:t>
      </w:r>
      <w:proofErr w:type="spellStart"/>
      <w:r w:rsidRPr="005E00FD">
        <w:rPr>
          <w:rFonts w:asciiTheme="majorHAnsi" w:hAnsiTheme="majorHAnsi"/>
        </w:rPr>
        <w:t>fenomena</w:t>
      </w:r>
      <w:proofErr w:type="spellEnd"/>
      <w:r w:rsidRPr="005E00FD">
        <w:rPr>
          <w:rFonts w:asciiTheme="majorHAnsi" w:hAnsiTheme="majorHAnsi"/>
        </w:rPr>
        <w:t xml:space="preserve"> </w:t>
      </w:r>
      <w:proofErr w:type="spellStart"/>
      <w:r w:rsidRPr="005E00FD">
        <w:rPr>
          <w:rFonts w:asciiTheme="majorHAnsi" w:hAnsiTheme="majorHAnsi"/>
        </w:rPr>
        <w:t>radikalisme</w:t>
      </w:r>
      <w:proofErr w:type="spellEnd"/>
      <w:r w:rsidRPr="005E00FD">
        <w:rPr>
          <w:rFonts w:asciiTheme="majorHAnsi" w:hAnsiTheme="majorHAnsi"/>
        </w:rPr>
        <w:t xml:space="preserve"> dan </w:t>
      </w:r>
      <w:proofErr w:type="spellStart"/>
      <w:r w:rsidRPr="005E00FD">
        <w:rPr>
          <w:rFonts w:asciiTheme="majorHAnsi" w:hAnsiTheme="majorHAnsi"/>
        </w:rPr>
        <w:t>ekstrimisme</w:t>
      </w:r>
      <w:proofErr w:type="spellEnd"/>
      <w:r w:rsidRPr="005E00FD">
        <w:rPr>
          <w:rFonts w:asciiTheme="majorHAnsi" w:hAnsiTheme="majorHAnsi"/>
        </w:rPr>
        <w:t xml:space="preserve"> </w:t>
      </w:r>
      <w:proofErr w:type="spellStart"/>
      <w:r w:rsidRPr="005E00FD">
        <w:rPr>
          <w:rFonts w:asciiTheme="majorHAnsi" w:hAnsiTheme="majorHAnsi"/>
        </w:rPr>
        <w:t>dalam</w:t>
      </w:r>
      <w:proofErr w:type="spellEnd"/>
      <w:r w:rsidRPr="005E00FD">
        <w:rPr>
          <w:rFonts w:asciiTheme="majorHAnsi" w:hAnsiTheme="majorHAnsi"/>
        </w:rPr>
        <w:t xml:space="preserve"> </w:t>
      </w:r>
      <w:proofErr w:type="spellStart"/>
      <w:r w:rsidRPr="005E00FD">
        <w:rPr>
          <w:rFonts w:asciiTheme="majorHAnsi" w:hAnsiTheme="majorHAnsi"/>
        </w:rPr>
        <w:t>pondok</w:t>
      </w:r>
      <w:proofErr w:type="spellEnd"/>
      <w:r w:rsidRPr="005E00FD">
        <w:rPr>
          <w:rFonts w:asciiTheme="majorHAnsi" w:hAnsiTheme="majorHAnsi"/>
        </w:rPr>
        <w:t xml:space="preserve"> </w:t>
      </w:r>
      <w:proofErr w:type="spellStart"/>
      <w:r w:rsidRPr="005E00FD">
        <w:rPr>
          <w:rFonts w:asciiTheme="majorHAnsi" w:hAnsiTheme="majorHAnsi"/>
        </w:rPr>
        <w:t>pesantren</w:t>
      </w:r>
      <w:proofErr w:type="spellEnd"/>
      <w:r w:rsidRPr="005E00FD">
        <w:rPr>
          <w:rFonts w:asciiTheme="majorHAnsi" w:hAnsiTheme="majorHAnsi"/>
        </w:rPr>
        <w:t xml:space="preserve"> </w:t>
      </w:r>
      <w:proofErr w:type="spellStart"/>
      <w:r w:rsidRPr="005E00FD">
        <w:rPr>
          <w:rFonts w:asciiTheme="majorHAnsi" w:hAnsiTheme="majorHAnsi"/>
        </w:rPr>
        <w:t>Nurussalam</w:t>
      </w:r>
      <w:proofErr w:type="spellEnd"/>
      <w:r w:rsidRPr="005E00FD">
        <w:rPr>
          <w:rFonts w:asciiTheme="majorHAnsi" w:hAnsiTheme="majorHAnsi"/>
        </w:rPr>
        <w:t xml:space="preserve"> </w:t>
      </w:r>
      <w:proofErr w:type="spellStart"/>
      <w:r w:rsidRPr="005E00FD">
        <w:rPr>
          <w:rFonts w:asciiTheme="majorHAnsi" w:hAnsiTheme="majorHAnsi"/>
        </w:rPr>
        <w:t>adalah</w:t>
      </w:r>
      <w:proofErr w:type="spellEnd"/>
      <w:r w:rsidRPr="005E00FD">
        <w:rPr>
          <w:rFonts w:asciiTheme="majorHAnsi" w:hAnsiTheme="majorHAnsi"/>
        </w:rPr>
        <w:t xml:space="preserve"> </w:t>
      </w:r>
      <w:proofErr w:type="spellStart"/>
      <w:r w:rsidRPr="005E00FD">
        <w:rPr>
          <w:rFonts w:asciiTheme="majorHAnsi" w:hAnsiTheme="majorHAnsi"/>
        </w:rPr>
        <w:t>melalui</w:t>
      </w:r>
      <w:proofErr w:type="spellEnd"/>
      <w:r w:rsidRPr="005E00FD">
        <w:rPr>
          <w:rFonts w:asciiTheme="majorHAnsi" w:hAnsiTheme="majorHAnsi"/>
        </w:rPr>
        <w:t xml:space="preserve"> </w:t>
      </w:r>
      <w:proofErr w:type="spellStart"/>
      <w:r w:rsidRPr="005E00FD">
        <w:rPr>
          <w:rFonts w:asciiTheme="majorHAnsi" w:hAnsiTheme="majorHAnsi"/>
        </w:rPr>
        <w:t>sebuah</w:t>
      </w:r>
      <w:proofErr w:type="spellEnd"/>
      <w:r w:rsidRPr="005E00FD">
        <w:rPr>
          <w:rFonts w:asciiTheme="majorHAnsi" w:hAnsiTheme="majorHAnsi"/>
        </w:rPr>
        <w:t xml:space="preserve"> </w:t>
      </w:r>
      <w:proofErr w:type="spellStart"/>
      <w:r w:rsidRPr="005E00FD">
        <w:rPr>
          <w:rFonts w:asciiTheme="majorHAnsi" w:hAnsiTheme="majorHAnsi"/>
        </w:rPr>
        <w:t>siklus</w:t>
      </w:r>
      <w:proofErr w:type="spellEnd"/>
      <w:r w:rsidRPr="005E00FD">
        <w:rPr>
          <w:rFonts w:asciiTheme="majorHAnsi" w:hAnsiTheme="majorHAnsi"/>
        </w:rPr>
        <w:t xml:space="preserve"> </w:t>
      </w:r>
      <w:proofErr w:type="spellStart"/>
      <w:r w:rsidRPr="005E00FD">
        <w:rPr>
          <w:rFonts w:asciiTheme="majorHAnsi" w:hAnsiTheme="majorHAnsi"/>
        </w:rPr>
        <w:t>atau</w:t>
      </w:r>
      <w:proofErr w:type="spellEnd"/>
      <w:r w:rsidRPr="005E00FD">
        <w:rPr>
          <w:rFonts w:asciiTheme="majorHAnsi" w:hAnsiTheme="majorHAnsi"/>
        </w:rPr>
        <w:t xml:space="preserve"> </w:t>
      </w:r>
      <w:proofErr w:type="spellStart"/>
      <w:r w:rsidRPr="005E00FD">
        <w:rPr>
          <w:rFonts w:asciiTheme="majorHAnsi" w:hAnsiTheme="majorHAnsi"/>
        </w:rPr>
        <w:t>sistem</w:t>
      </w:r>
      <w:proofErr w:type="spellEnd"/>
      <w:r w:rsidRPr="005E00FD">
        <w:rPr>
          <w:rFonts w:asciiTheme="majorHAnsi" w:hAnsiTheme="majorHAnsi"/>
        </w:rPr>
        <w:t xml:space="preserve"> yang </w:t>
      </w:r>
      <w:proofErr w:type="spellStart"/>
      <w:r w:rsidRPr="005E00FD">
        <w:rPr>
          <w:rFonts w:asciiTheme="majorHAnsi" w:hAnsiTheme="majorHAnsi"/>
        </w:rPr>
        <w:t>bersinergi</w:t>
      </w:r>
      <w:proofErr w:type="spellEnd"/>
      <w:r w:rsidRPr="005E00FD">
        <w:rPr>
          <w:rFonts w:asciiTheme="majorHAnsi" w:hAnsiTheme="majorHAnsi"/>
        </w:rPr>
        <w:t xml:space="preserve"> dan </w:t>
      </w:r>
      <w:proofErr w:type="spellStart"/>
      <w:r w:rsidRPr="005E00FD">
        <w:rPr>
          <w:rFonts w:asciiTheme="majorHAnsi" w:hAnsiTheme="majorHAnsi"/>
        </w:rPr>
        <w:t>saling</w:t>
      </w:r>
      <w:proofErr w:type="spellEnd"/>
      <w:r w:rsidRPr="005E00FD">
        <w:rPr>
          <w:rFonts w:asciiTheme="majorHAnsi" w:hAnsiTheme="majorHAnsi"/>
        </w:rPr>
        <w:t xml:space="preserve"> </w:t>
      </w:r>
      <w:proofErr w:type="spellStart"/>
      <w:r w:rsidRPr="005E00FD">
        <w:rPr>
          <w:rFonts w:asciiTheme="majorHAnsi" w:hAnsiTheme="majorHAnsi"/>
        </w:rPr>
        <w:t>menguatkan</w:t>
      </w:r>
      <w:proofErr w:type="spellEnd"/>
      <w:r w:rsidRPr="005E00FD">
        <w:rPr>
          <w:rFonts w:asciiTheme="majorHAnsi" w:hAnsiTheme="majorHAnsi"/>
        </w:rPr>
        <w:t xml:space="preserve"> </w:t>
      </w:r>
      <w:proofErr w:type="spellStart"/>
      <w:r w:rsidRPr="005E00FD">
        <w:rPr>
          <w:rFonts w:asciiTheme="majorHAnsi" w:hAnsiTheme="majorHAnsi"/>
        </w:rPr>
        <w:t>satu</w:t>
      </w:r>
      <w:proofErr w:type="spellEnd"/>
      <w:r w:rsidRPr="005E00FD">
        <w:rPr>
          <w:rFonts w:asciiTheme="majorHAnsi" w:hAnsiTheme="majorHAnsi"/>
        </w:rPr>
        <w:t xml:space="preserve"> </w:t>
      </w:r>
      <w:proofErr w:type="spellStart"/>
      <w:r w:rsidRPr="005E00FD">
        <w:rPr>
          <w:rFonts w:asciiTheme="majorHAnsi" w:hAnsiTheme="majorHAnsi"/>
        </w:rPr>
        <w:t>sama</w:t>
      </w:r>
      <w:proofErr w:type="spellEnd"/>
      <w:r w:rsidRPr="005E00FD">
        <w:rPr>
          <w:rFonts w:asciiTheme="majorHAnsi" w:hAnsiTheme="majorHAnsi"/>
        </w:rPr>
        <w:t xml:space="preserve"> lain, </w:t>
      </w:r>
      <w:proofErr w:type="spellStart"/>
      <w:r w:rsidRPr="005E00FD">
        <w:rPr>
          <w:rFonts w:asciiTheme="majorHAnsi" w:hAnsiTheme="majorHAnsi"/>
        </w:rPr>
        <w:t>pendidikan</w:t>
      </w:r>
      <w:proofErr w:type="spellEnd"/>
      <w:r w:rsidRPr="005E00FD">
        <w:rPr>
          <w:rFonts w:asciiTheme="majorHAnsi" w:hAnsiTheme="majorHAnsi"/>
        </w:rPr>
        <w:t xml:space="preserve"> </w:t>
      </w:r>
      <w:proofErr w:type="spellStart"/>
      <w:r w:rsidRPr="005E00FD">
        <w:rPr>
          <w:rFonts w:asciiTheme="majorHAnsi" w:hAnsiTheme="majorHAnsi"/>
        </w:rPr>
        <w:t>moderasi</w:t>
      </w:r>
      <w:proofErr w:type="spellEnd"/>
      <w:r w:rsidRPr="005E00FD">
        <w:rPr>
          <w:rFonts w:asciiTheme="majorHAnsi" w:hAnsiTheme="majorHAnsi"/>
        </w:rPr>
        <w:t xml:space="preserve"> dan </w:t>
      </w:r>
      <w:proofErr w:type="spellStart"/>
      <w:r w:rsidRPr="005E00FD">
        <w:rPr>
          <w:rFonts w:asciiTheme="majorHAnsi" w:hAnsiTheme="majorHAnsi"/>
        </w:rPr>
        <w:t>toleransi</w:t>
      </w:r>
      <w:proofErr w:type="spellEnd"/>
      <w:r w:rsidRPr="005E00FD">
        <w:rPr>
          <w:rFonts w:asciiTheme="majorHAnsi" w:hAnsiTheme="majorHAnsi"/>
        </w:rPr>
        <w:t xml:space="preserve"> </w:t>
      </w:r>
      <w:proofErr w:type="spellStart"/>
      <w:r w:rsidRPr="005E00FD">
        <w:rPr>
          <w:rFonts w:asciiTheme="majorHAnsi" w:hAnsiTheme="majorHAnsi"/>
        </w:rPr>
        <w:t>sebagai</w:t>
      </w:r>
      <w:proofErr w:type="spellEnd"/>
      <w:r w:rsidRPr="005E00FD">
        <w:rPr>
          <w:rFonts w:asciiTheme="majorHAnsi" w:hAnsiTheme="majorHAnsi"/>
        </w:rPr>
        <w:t xml:space="preserve"> </w:t>
      </w:r>
      <w:proofErr w:type="spellStart"/>
      <w:r w:rsidRPr="005E00FD">
        <w:rPr>
          <w:rFonts w:asciiTheme="majorHAnsi" w:hAnsiTheme="majorHAnsi"/>
        </w:rPr>
        <w:t>upaya</w:t>
      </w:r>
      <w:proofErr w:type="spellEnd"/>
      <w:r w:rsidRPr="005E00FD">
        <w:rPr>
          <w:rFonts w:asciiTheme="majorHAnsi" w:hAnsiTheme="majorHAnsi"/>
        </w:rPr>
        <w:t xml:space="preserve"> </w:t>
      </w:r>
      <w:proofErr w:type="spellStart"/>
      <w:r w:rsidRPr="005E00FD">
        <w:rPr>
          <w:rFonts w:asciiTheme="majorHAnsi" w:hAnsiTheme="majorHAnsi"/>
        </w:rPr>
        <w:t>preventif</w:t>
      </w:r>
      <w:proofErr w:type="spellEnd"/>
      <w:r w:rsidRPr="005E00FD">
        <w:rPr>
          <w:rFonts w:asciiTheme="majorHAnsi" w:hAnsiTheme="majorHAnsi"/>
        </w:rPr>
        <w:t xml:space="preserve"> </w:t>
      </w:r>
      <w:proofErr w:type="spellStart"/>
      <w:r w:rsidRPr="005E00FD">
        <w:rPr>
          <w:rFonts w:asciiTheme="majorHAnsi" w:hAnsiTheme="majorHAnsi"/>
        </w:rPr>
        <w:t>diimplementasikan</w:t>
      </w:r>
      <w:proofErr w:type="spellEnd"/>
      <w:r w:rsidRPr="005E00FD">
        <w:rPr>
          <w:rFonts w:asciiTheme="majorHAnsi" w:hAnsiTheme="majorHAnsi"/>
        </w:rPr>
        <w:t xml:space="preserve"> </w:t>
      </w:r>
      <w:proofErr w:type="spellStart"/>
      <w:r w:rsidRPr="005E00FD">
        <w:rPr>
          <w:rFonts w:asciiTheme="majorHAnsi" w:hAnsiTheme="majorHAnsi"/>
        </w:rPr>
        <w:t>dalam</w:t>
      </w:r>
      <w:proofErr w:type="spellEnd"/>
      <w:r w:rsidRPr="005E00FD">
        <w:rPr>
          <w:rFonts w:asciiTheme="majorHAnsi" w:hAnsiTheme="majorHAnsi"/>
        </w:rPr>
        <w:t xml:space="preserve"> </w:t>
      </w:r>
      <w:proofErr w:type="spellStart"/>
      <w:r w:rsidRPr="005E00FD">
        <w:rPr>
          <w:rFonts w:asciiTheme="majorHAnsi" w:hAnsiTheme="majorHAnsi"/>
        </w:rPr>
        <w:t>kegiatan</w:t>
      </w:r>
      <w:proofErr w:type="spellEnd"/>
      <w:r w:rsidRPr="005E00FD">
        <w:rPr>
          <w:rFonts w:asciiTheme="majorHAnsi" w:hAnsiTheme="majorHAnsi"/>
        </w:rPr>
        <w:t xml:space="preserve"> intra dan </w:t>
      </w:r>
      <w:proofErr w:type="spellStart"/>
      <w:r w:rsidRPr="005E00FD">
        <w:rPr>
          <w:rFonts w:asciiTheme="majorHAnsi" w:hAnsiTheme="majorHAnsi"/>
        </w:rPr>
        <w:t>ekstra</w:t>
      </w:r>
      <w:proofErr w:type="spellEnd"/>
      <w:r w:rsidRPr="005E00FD">
        <w:rPr>
          <w:rFonts w:asciiTheme="majorHAnsi" w:hAnsiTheme="majorHAnsi"/>
        </w:rPr>
        <w:t xml:space="preserve"> </w:t>
      </w:r>
      <w:proofErr w:type="spellStart"/>
      <w:r w:rsidRPr="005E00FD">
        <w:rPr>
          <w:rFonts w:asciiTheme="majorHAnsi" w:hAnsiTheme="majorHAnsi"/>
        </w:rPr>
        <w:t>kemudian</w:t>
      </w:r>
      <w:proofErr w:type="spellEnd"/>
      <w:r w:rsidRPr="005E00FD">
        <w:rPr>
          <w:rFonts w:asciiTheme="majorHAnsi" w:hAnsiTheme="majorHAnsi"/>
        </w:rPr>
        <w:t xml:space="preserve"> pada proses </w:t>
      </w:r>
      <w:proofErr w:type="spellStart"/>
      <w:r w:rsidRPr="005E00FD">
        <w:rPr>
          <w:rFonts w:asciiTheme="majorHAnsi" w:hAnsiTheme="majorHAnsi"/>
        </w:rPr>
        <w:t>pelaksanaannya</w:t>
      </w:r>
      <w:proofErr w:type="spellEnd"/>
      <w:r w:rsidRPr="005E00FD">
        <w:rPr>
          <w:rFonts w:asciiTheme="majorHAnsi" w:hAnsiTheme="majorHAnsi"/>
        </w:rPr>
        <w:t xml:space="preserve"> </w:t>
      </w:r>
      <w:proofErr w:type="spellStart"/>
      <w:r w:rsidRPr="005E00FD">
        <w:rPr>
          <w:rFonts w:asciiTheme="majorHAnsi" w:hAnsiTheme="majorHAnsi"/>
        </w:rPr>
        <w:t>kedua</w:t>
      </w:r>
      <w:proofErr w:type="spellEnd"/>
      <w:r w:rsidRPr="005E00FD">
        <w:rPr>
          <w:rFonts w:asciiTheme="majorHAnsi" w:hAnsiTheme="majorHAnsi"/>
        </w:rPr>
        <w:t xml:space="preserve"> </w:t>
      </w:r>
      <w:proofErr w:type="spellStart"/>
      <w:r w:rsidRPr="005E00FD">
        <w:rPr>
          <w:rFonts w:asciiTheme="majorHAnsi" w:hAnsiTheme="majorHAnsi"/>
        </w:rPr>
        <w:t>kegiatan</w:t>
      </w:r>
      <w:proofErr w:type="spellEnd"/>
      <w:r w:rsidRPr="005E00FD">
        <w:rPr>
          <w:rFonts w:asciiTheme="majorHAnsi" w:hAnsiTheme="majorHAnsi"/>
        </w:rPr>
        <w:t xml:space="preserve"> </w:t>
      </w:r>
      <w:proofErr w:type="spellStart"/>
      <w:r w:rsidRPr="005E00FD">
        <w:rPr>
          <w:rFonts w:asciiTheme="majorHAnsi" w:hAnsiTheme="majorHAnsi"/>
        </w:rPr>
        <w:t>tersebut</w:t>
      </w:r>
      <w:proofErr w:type="spellEnd"/>
      <w:r w:rsidRPr="005E00FD">
        <w:rPr>
          <w:rFonts w:asciiTheme="majorHAnsi" w:hAnsiTheme="majorHAnsi"/>
        </w:rPr>
        <w:t xml:space="preserve"> </w:t>
      </w:r>
      <w:proofErr w:type="spellStart"/>
      <w:r w:rsidRPr="005E00FD">
        <w:rPr>
          <w:rFonts w:asciiTheme="majorHAnsi" w:hAnsiTheme="majorHAnsi"/>
        </w:rPr>
        <w:t>dilandasi</w:t>
      </w:r>
      <w:proofErr w:type="spellEnd"/>
      <w:r w:rsidRPr="005E00FD">
        <w:rPr>
          <w:rFonts w:asciiTheme="majorHAnsi" w:hAnsiTheme="majorHAnsi"/>
        </w:rPr>
        <w:t xml:space="preserve"> oleh </w:t>
      </w:r>
      <w:proofErr w:type="spellStart"/>
      <w:r w:rsidRPr="005E00FD">
        <w:rPr>
          <w:rFonts w:asciiTheme="majorHAnsi" w:hAnsiTheme="majorHAnsi"/>
        </w:rPr>
        <w:t>asas</w:t>
      </w:r>
      <w:proofErr w:type="spellEnd"/>
      <w:r w:rsidRPr="005E00FD">
        <w:rPr>
          <w:rFonts w:asciiTheme="majorHAnsi" w:hAnsiTheme="majorHAnsi"/>
        </w:rPr>
        <w:t xml:space="preserve"> </w:t>
      </w:r>
      <w:proofErr w:type="spellStart"/>
      <w:r w:rsidRPr="005E00FD">
        <w:rPr>
          <w:rFonts w:asciiTheme="majorHAnsi" w:hAnsiTheme="majorHAnsi"/>
        </w:rPr>
        <w:t>pendidikan</w:t>
      </w:r>
      <w:proofErr w:type="spellEnd"/>
      <w:r w:rsidRPr="005E00FD">
        <w:rPr>
          <w:rFonts w:asciiTheme="majorHAnsi" w:hAnsiTheme="majorHAnsi"/>
        </w:rPr>
        <w:t xml:space="preserve"> </w:t>
      </w:r>
      <w:proofErr w:type="spellStart"/>
      <w:r w:rsidRPr="005E00FD">
        <w:rPr>
          <w:rFonts w:asciiTheme="majorHAnsi" w:hAnsiTheme="majorHAnsi"/>
        </w:rPr>
        <w:t>samarata</w:t>
      </w:r>
      <w:proofErr w:type="spellEnd"/>
      <w:r w:rsidRPr="005E00FD">
        <w:rPr>
          <w:rFonts w:asciiTheme="majorHAnsi" w:hAnsiTheme="majorHAnsi"/>
        </w:rPr>
        <w:t xml:space="preserve">, </w:t>
      </w:r>
      <w:proofErr w:type="spellStart"/>
      <w:r w:rsidRPr="005E00FD">
        <w:rPr>
          <w:rFonts w:asciiTheme="majorHAnsi" w:hAnsiTheme="majorHAnsi"/>
        </w:rPr>
        <w:t>hubungan</w:t>
      </w:r>
      <w:proofErr w:type="spellEnd"/>
      <w:r w:rsidRPr="005E00FD">
        <w:rPr>
          <w:rFonts w:asciiTheme="majorHAnsi" w:hAnsiTheme="majorHAnsi"/>
        </w:rPr>
        <w:t xml:space="preserve"> </w:t>
      </w:r>
      <w:proofErr w:type="spellStart"/>
      <w:r w:rsidRPr="005E00FD">
        <w:rPr>
          <w:rFonts w:asciiTheme="majorHAnsi" w:hAnsiTheme="majorHAnsi"/>
        </w:rPr>
        <w:t>emosional</w:t>
      </w:r>
      <w:proofErr w:type="spellEnd"/>
      <w:r w:rsidRPr="005E00FD">
        <w:rPr>
          <w:rFonts w:asciiTheme="majorHAnsi" w:hAnsiTheme="majorHAnsi"/>
        </w:rPr>
        <w:t xml:space="preserve"> dan </w:t>
      </w:r>
      <w:proofErr w:type="spellStart"/>
      <w:r w:rsidRPr="005E00FD">
        <w:rPr>
          <w:rFonts w:asciiTheme="majorHAnsi" w:hAnsiTheme="majorHAnsi"/>
        </w:rPr>
        <w:t>membangun</w:t>
      </w:r>
      <w:proofErr w:type="spellEnd"/>
      <w:r w:rsidRPr="005E00FD">
        <w:rPr>
          <w:rFonts w:asciiTheme="majorHAnsi" w:hAnsiTheme="majorHAnsi"/>
        </w:rPr>
        <w:t xml:space="preserve"> kultur madrasah yang </w:t>
      </w:r>
      <w:proofErr w:type="spellStart"/>
      <w:r w:rsidRPr="005E00FD">
        <w:rPr>
          <w:rFonts w:asciiTheme="majorHAnsi" w:hAnsiTheme="majorHAnsi"/>
        </w:rPr>
        <w:t>menunjang</w:t>
      </w:r>
      <w:proofErr w:type="spellEnd"/>
      <w:r w:rsidRPr="005E00FD">
        <w:rPr>
          <w:rFonts w:asciiTheme="majorHAnsi" w:hAnsiTheme="majorHAnsi"/>
        </w:rPr>
        <w:t xml:space="preserve"> pada </w:t>
      </w:r>
      <w:proofErr w:type="spellStart"/>
      <w:r w:rsidRPr="005E00FD">
        <w:rPr>
          <w:rFonts w:asciiTheme="majorHAnsi" w:hAnsiTheme="majorHAnsi"/>
        </w:rPr>
        <w:t>paham</w:t>
      </w:r>
      <w:proofErr w:type="spellEnd"/>
      <w:r w:rsidRPr="005E00FD">
        <w:rPr>
          <w:rFonts w:asciiTheme="majorHAnsi" w:hAnsiTheme="majorHAnsi"/>
        </w:rPr>
        <w:t xml:space="preserve"> </w:t>
      </w:r>
      <w:proofErr w:type="spellStart"/>
      <w:r w:rsidRPr="005E00FD">
        <w:rPr>
          <w:rFonts w:asciiTheme="majorHAnsi" w:hAnsiTheme="majorHAnsi"/>
        </w:rPr>
        <w:t>moderat</w:t>
      </w:r>
      <w:proofErr w:type="spellEnd"/>
      <w:r w:rsidRPr="005E00FD">
        <w:rPr>
          <w:rFonts w:asciiTheme="majorHAnsi" w:hAnsiTheme="majorHAnsi"/>
        </w:rPr>
        <w:t xml:space="preserve"> dan </w:t>
      </w:r>
      <w:proofErr w:type="spellStart"/>
      <w:r w:rsidRPr="005E00FD">
        <w:rPr>
          <w:rFonts w:asciiTheme="majorHAnsi" w:hAnsiTheme="majorHAnsi"/>
        </w:rPr>
        <w:t>toleransi</w:t>
      </w:r>
      <w:proofErr w:type="spellEnd"/>
      <w:r w:rsidRPr="005E00FD">
        <w:rPr>
          <w:rFonts w:asciiTheme="majorHAnsi" w:hAnsiTheme="majorHAnsi"/>
        </w:rPr>
        <w:t xml:space="preserve"> </w:t>
      </w:r>
      <w:proofErr w:type="spellStart"/>
      <w:r w:rsidRPr="005E00FD">
        <w:rPr>
          <w:rFonts w:asciiTheme="majorHAnsi" w:hAnsiTheme="majorHAnsi"/>
        </w:rPr>
        <w:t>dengan</w:t>
      </w:r>
      <w:proofErr w:type="spellEnd"/>
      <w:r w:rsidRPr="005E00FD">
        <w:rPr>
          <w:rFonts w:asciiTheme="majorHAnsi" w:hAnsiTheme="majorHAnsi"/>
        </w:rPr>
        <w:t xml:space="preserve"> kata lain </w:t>
      </w:r>
      <w:proofErr w:type="spellStart"/>
      <w:r w:rsidRPr="005E00FD">
        <w:rPr>
          <w:rFonts w:asciiTheme="majorHAnsi" w:hAnsiTheme="majorHAnsi"/>
        </w:rPr>
        <w:t>kegiatan</w:t>
      </w:r>
      <w:proofErr w:type="spellEnd"/>
      <w:r w:rsidRPr="005E00FD">
        <w:rPr>
          <w:rFonts w:asciiTheme="majorHAnsi" w:hAnsiTheme="majorHAnsi"/>
        </w:rPr>
        <w:t xml:space="preserve"> intra yang </w:t>
      </w:r>
      <w:proofErr w:type="spellStart"/>
      <w:r w:rsidRPr="005E00FD">
        <w:rPr>
          <w:rFonts w:asciiTheme="majorHAnsi" w:hAnsiTheme="majorHAnsi"/>
        </w:rPr>
        <w:t>menunjang</w:t>
      </w:r>
      <w:proofErr w:type="spellEnd"/>
      <w:r w:rsidRPr="005E00FD">
        <w:rPr>
          <w:rFonts w:asciiTheme="majorHAnsi" w:hAnsiTheme="majorHAnsi"/>
        </w:rPr>
        <w:t xml:space="preserve"> </w:t>
      </w:r>
      <w:proofErr w:type="spellStart"/>
      <w:r w:rsidRPr="005E00FD">
        <w:rPr>
          <w:rFonts w:asciiTheme="majorHAnsi" w:hAnsiTheme="majorHAnsi"/>
        </w:rPr>
        <w:t>langsung</w:t>
      </w:r>
      <w:proofErr w:type="spellEnd"/>
      <w:r w:rsidRPr="005E00FD">
        <w:rPr>
          <w:rFonts w:asciiTheme="majorHAnsi" w:hAnsiTheme="majorHAnsi"/>
        </w:rPr>
        <w:t xml:space="preserve"> </w:t>
      </w:r>
      <w:proofErr w:type="spellStart"/>
      <w:r w:rsidRPr="005E00FD">
        <w:rPr>
          <w:rFonts w:asciiTheme="majorHAnsi" w:hAnsiTheme="majorHAnsi"/>
        </w:rPr>
        <w:t>terhadap</w:t>
      </w:r>
      <w:proofErr w:type="spellEnd"/>
      <w:r w:rsidRPr="005E00FD">
        <w:rPr>
          <w:rFonts w:asciiTheme="majorHAnsi" w:hAnsiTheme="majorHAnsi"/>
        </w:rPr>
        <w:t xml:space="preserve"> </w:t>
      </w:r>
      <w:proofErr w:type="spellStart"/>
      <w:r w:rsidRPr="005E00FD">
        <w:rPr>
          <w:rFonts w:asciiTheme="majorHAnsi" w:hAnsiTheme="majorHAnsi"/>
        </w:rPr>
        <w:t>paham</w:t>
      </w:r>
      <w:proofErr w:type="spellEnd"/>
      <w:r w:rsidRPr="005E00FD">
        <w:rPr>
          <w:rFonts w:asciiTheme="majorHAnsi" w:hAnsiTheme="majorHAnsi"/>
        </w:rPr>
        <w:t xml:space="preserve"> </w:t>
      </w:r>
      <w:proofErr w:type="spellStart"/>
      <w:r w:rsidRPr="005E00FD">
        <w:rPr>
          <w:rFonts w:asciiTheme="majorHAnsi" w:hAnsiTheme="majorHAnsi"/>
        </w:rPr>
        <w:t>moderat</w:t>
      </w:r>
      <w:proofErr w:type="spellEnd"/>
      <w:r w:rsidRPr="005E00FD">
        <w:rPr>
          <w:rFonts w:asciiTheme="majorHAnsi" w:hAnsiTheme="majorHAnsi"/>
        </w:rPr>
        <w:t xml:space="preserve"> dan </w:t>
      </w:r>
      <w:proofErr w:type="spellStart"/>
      <w:r w:rsidRPr="005E00FD">
        <w:rPr>
          <w:rFonts w:asciiTheme="majorHAnsi" w:hAnsiTheme="majorHAnsi"/>
        </w:rPr>
        <w:t>toleran</w:t>
      </w:r>
      <w:proofErr w:type="spellEnd"/>
      <w:r w:rsidRPr="005E00FD">
        <w:rPr>
          <w:rFonts w:asciiTheme="majorHAnsi" w:hAnsiTheme="majorHAnsi"/>
        </w:rPr>
        <w:t xml:space="preserve"> </w:t>
      </w:r>
      <w:proofErr w:type="spellStart"/>
      <w:r w:rsidRPr="005E00FD">
        <w:rPr>
          <w:rFonts w:asciiTheme="majorHAnsi" w:hAnsiTheme="majorHAnsi"/>
        </w:rPr>
        <w:t>diperkuat</w:t>
      </w:r>
      <w:proofErr w:type="spellEnd"/>
      <w:r w:rsidRPr="005E00FD">
        <w:rPr>
          <w:rFonts w:asciiTheme="majorHAnsi" w:hAnsiTheme="majorHAnsi"/>
        </w:rPr>
        <w:t xml:space="preserve"> </w:t>
      </w:r>
      <w:proofErr w:type="spellStart"/>
      <w:r w:rsidRPr="005E00FD">
        <w:rPr>
          <w:rFonts w:asciiTheme="majorHAnsi" w:hAnsiTheme="majorHAnsi"/>
        </w:rPr>
        <w:t>melalui</w:t>
      </w:r>
      <w:proofErr w:type="spellEnd"/>
      <w:r w:rsidRPr="005E00FD">
        <w:rPr>
          <w:rFonts w:asciiTheme="majorHAnsi" w:hAnsiTheme="majorHAnsi"/>
        </w:rPr>
        <w:t xml:space="preserve"> </w:t>
      </w:r>
      <w:proofErr w:type="spellStart"/>
      <w:r w:rsidRPr="005E00FD">
        <w:rPr>
          <w:rFonts w:asciiTheme="majorHAnsi" w:hAnsiTheme="majorHAnsi"/>
        </w:rPr>
        <w:t>kegiatan</w:t>
      </w:r>
      <w:proofErr w:type="spellEnd"/>
      <w:r w:rsidRPr="005E00FD">
        <w:rPr>
          <w:rFonts w:asciiTheme="majorHAnsi" w:hAnsiTheme="majorHAnsi"/>
        </w:rPr>
        <w:t xml:space="preserve"> </w:t>
      </w:r>
      <w:proofErr w:type="spellStart"/>
      <w:r w:rsidRPr="005E00FD">
        <w:rPr>
          <w:rFonts w:asciiTheme="majorHAnsi" w:hAnsiTheme="majorHAnsi"/>
        </w:rPr>
        <w:t>ekstra</w:t>
      </w:r>
      <w:proofErr w:type="spellEnd"/>
      <w:r w:rsidRPr="005E00FD">
        <w:rPr>
          <w:rFonts w:asciiTheme="majorHAnsi" w:hAnsiTheme="majorHAnsi"/>
        </w:rPr>
        <w:t xml:space="preserve"> yang </w:t>
      </w:r>
      <w:proofErr w:type="spellStart"/>
      <w:r w:rsidRPr="005E00FD">
        <w:rPr>
          <w:rFonts w:asciiTheme="majorHAnsi" w:hAnsiTheme="majorHAnsi"/>
        </w:rPr>
        <w:t>beragam</w:t>
      </w:r>
      <w:proofErr w:type="spellEnd"/>
      <w:r w:rsidRPr="005E00FD">
        <w:rPr>
          <w:rFonts w:asciiTheme="majorHAnsi" w:hAnsiTheme="majorHAnsi"/>
        </w:rPr>
        <w:t xml:space="preserve"> </w:t>
      </w:r>
      <w:proofErr w:type="spellStart"/>
      <w:r w:rsidRPr="005E00FD">
        <w:rPr>
          <w:rFonts w:asciiTheme="majorHAnsi" w:hAnsiTheme="majorHAnsi"/>
        </w:rPr>
        <w:t>sehingga</w:t>
      </w:r>
      <w:proofErr w:type="spellEnd"/>
      <w:r w:rsidRPr="005E00FD">
        <w:rPr>
          <w:rFonts w:asciiTheme="majorHAnsi" w:hAnsiTheme="majorHAnsi"/>
        </w:rPr>
        <w:t xml:space="preserve"> </w:t>
      </w:r>
      <w:proofErr w:type="spellStart"/>
      <w:r w:rsidRPr="005E00FD">
        <w:rPr>
          <w:rFonts w:asciiTheme="majorHAnsi" w:hAnsiTheme="majorHAnsi"/>
        </w:rPr>
        <w:t>tercipta</w:t>
      </w:r>
      <w:proofErr w:type="spellEnd"/>
      <w:r w:rsidRPr="005E00FD">
        <w:rPr>
          <w:rFonts w:asciiTheme="majorHAnsi" w:hAnsiTheme="majorHAnsi"/>
        </w:rPr>
        <w:t xml:space="preserve"> </w:t>
      </w:r>
      <w:proofErr w:type="spellStart"/>
      <w:r w:rsidRPr="005E00FD">
        <w:rPr>
          <w:rFonts w:asciiTheme="majorHAnsi" w:hAnsiTheme="majorHAnsi"/>
        </w:rPr>
        <w:t>sebuah</w:t>
      </w:r>
      <w:proofErr w:type="spellEnd"/>
      <w:r w:rsidRPr="005E00FD">
        <w:rPr>
          <w:rFonts w:asciiTheme="majorHAnsi" w:hAnsiTheme="majorHAnsi"/>
        </w:rPr>
        <w:t xml:space="preserve"> </w:t>
      </w:r>
      <w:proofErr w:type="spellStart"/>
      <w:r w:rsidRPr="005E00FD">
        <w:rPr>
          <w:rFonts w:asciiTheme="majorHAnsi" w:hAnsiTheme="majorHAnsi"/>
        </w:rPr>
        <w:t>sikap</w:t>
      </w:r>
      <w:proofErr w:type="spellEnd"/>
      <w:r w:rsidRPr="005E00FD">
        <w:rPr>
          <w:rFonts w:asciiTheme="majorHAnsi" w:hAnsiTheme="majorHAnsi"/>
        </w:rPr>
        <w:t xml:space="preserve"> </w:t>
      </w:r>
      <w:proofErr w:type="spellStart"/>
      <w:r w:rsidRPr="005E00FD">
        <w:rPr>
          <w:rFonts w:asciiTheme="majorHAnsi" w:hAnsiTheme="majorHAnsi"/>
        </w:rPr>
        <w:t>secara</w:t>
      </w:r>
      <w:proofErr w:type="spellEnd"/>
      <w:r w:rsidRPr="005E00FD">
        <w:rPr>
          <w:rFonts w:asciiTheme="majorHAnsi" w:hAnsiTheme="majorHAnsi"/>
        </w:rPr>
        <w:t xml:space="preserve"> </w:t>
      </w:r>
      <w:proofErr w:type="spellStart"/>
      <w:r w:rsidRPr="005E00FD">
        <w:rPr>
          <w:rFonts w:asciiTheme="majorHAnsi" w:hAnsiTheme="majorHAnsi"/>
        </w:rPr>
        <w:t>alami</w:t>
      </w:r>
      <w:proofErr w:type="spellEnd"/>
      <w:r w:rsidRPr="005E00FD">
        <w:rPr>
          <w:rFonts w:asciiTheme="majorHAnsi" w:hAnsiTheme="majorHAnsi"/>
        </w:rPr>
        <w:t xml:space="preserve"> </w:t>
      </w:r>
      <w:proofErr w:type="spellStart"/>
      <w:r w:rsidRPr="005E00FD">
        <w:rPr>
          <w:rFonts w:asciiTheme="majorHAnsi" w:hAnsiTheme="majorHAnsi"/>
        </w:rPr>
        <w:t>melalui</w:t>
      </w:r>
      <w:proofErr w:type="spellEnd"/>
      <w:r w:rsidRPr="005E00FD">
        <w:rPr>
          <w:rFonts w:asciiTheme="majorHAnsi" w:hAnsiTheme="majorHAnsi"/>
        </w:rPr>
        <w:t xml:space="preserve"> </w:t>
      </w:r>
      <w:proofErr w:type="spellStart"/>
      <w:r w:rsidRPr="005E00FD">
        <w:rPr>
          <w:rFonts w:asciiTheme="majorHAnsi" w:hAnsiTheme="majorHAnsi"/>
        </w:rPr>
        <w:t>kegiatan</w:t>
      </w:r>
      <w:proofErr w:type="spellEnd"/>
      <w:r w:rsidRPr="005E00FD">
        <w:rPr>
          <w:rFonts w:asciiTheme="majorHAnsi" w:hAnsiTheme="majorHAnsi"/>
        </w:rPr>
        <w:t xml:space="preserve"> intra dan </w:t>
      </w:r>
      <w:proofErr w:type="spellStart"/>
      <w:r w:rsidRPr="005E00FD">
        <w:rPr>
          <w:rFonts w:asciiTheme="majorHAnsi" w:hAnsiTheme="majorHAnsi"/>
        </w:rPr>
        <w:t>ekstra</w:t>
      </w:r>
      <w:proofErr w:type="spellEnd"/>
      <w:r w:rsidRPr="005E00FD">
        <w:rPr>
          <w:rFonts w:asciiTheme="majorHAnsi" w:hAnsiTheme="majorHAnsi"/>
        </w:rPr>
        <w:t xml:space="preserve"> yang </w:t>
      </w:r>
      <w:proofErr w:type="spellStart"/>
      <w:r w:rsidRPr="005E00FD">
        <w:rPr>
          <w:rFonts w:asciiTheme="majorHAnsi" w:hAnsiTheme="majorHAnsi"/>
        </w:rPr>
        <w:t>saling</w:t>
      </w:r>
      <w:proofErr w:type="spellEnd"/>
      <w:r w:rsidRPr="005E00FD">
        <w:rPr>
          <w:rFonts w:asciiTheme="majorHAnsi" w:hAnsiTheme="majorHAnsi"/>
        </w:rPr>
        <w:t xml:space="preserve"> </w:t>
      </w:r>
      <w:proofErr w:type="spellStart"/>
      <w:r w:rsidRPr="005E00FD">
        <w:rPr>
          <w:rFonts w:asciiTheme="majorHAnsi" w:hAnsiTheme="majorHAnsi"/>
        </w:rPr>
        <w:t>bersinergi</w:t>
      </w:r>
      <w:proofErr w:type="spellEnd"/>
      <w:r w:rsidRPr="005E00FD">
        <w:rPr>
          <w:rFonts w:asciiTheme="majorHAnsi" w:hAnsiTheme="majorHAnsi"/>
        </w:rPr>
        <w:t xml:space="preserve"> </w:t>
      </w:r>
      <w:proofErr w:type="spellStart"/>
      <w:r w:rsidRPr="005E00FD">
        <w:rPr>
          <w:rFonts w:asciiTheme="majorHAnsi" w:hAnsiTheme="majorHAnsi"/>
        </w:rPr>
        <w:t>secara</w:t>
      </w:r>
      <w:proofErr w:type="spellEnd"/>
      <w:r w:rsidRPr="005E00FD">
        <w:rPr>
          <w:rFonts w:asciiTheme="majorHAnsi" w:hAnsiTheme="majorHAnsi"/>
        </w:rPr>
        <w:t xml:space="preserve"> </w:t>
      </w:r>
      <w:proofErr w:type="spellStart"/>
      <w:r w:rsidRPr="005E00FD">
        <w:rPr>
          <w:rFonts w:asciiTheme="majorHAnsi" w:hAnsiTheme="majorHAnsi"/>
        </w:rPr>
        <w:t>alami</w:t>
      </w:r>
      <w:proofErr w:type="spellEnd"/>
      <w:r w:rsidRPr="005E00FD">
        <w:rPr>
          <w:rFonts w:asciiTheme="majorHAnsi" w:hAnsiTheme="majorHAnsi"/>
        </w:rPr>
        <w:t>.</w:t>
      </w:r>
    </w:p>
    <w:p w14:paraId="71645155" w14:textId="77777777" w:rsidR="00101EC5" w:rsidRDefault="00101EC5" w:rsidP="008E73B3">
      <w:pPr>
        <w:spacing w:line="360" w:lineRule="auto"/>
        <w:jc w:val="both"/>
        <w:rPr>
          <w:rFonts w:asciiTheme="majorHAnsi" w:hAnsiTheme="majorHAnsi"/>
          <w:b/>
          <w:bCs/>
        </w:rPr>
      </w:pPr>
    </w:p>
    <w:p w14:paraId="7433FEC9" w14:textId="6812E786" w:rsidR="008E73B3" w:rsidRDefault="008E73B3" w:rsidP="008E73B3">
      <w:pPr>
        <w:spacing w:line="360" w:lineRule="auto"/>
        <w:jc w:val="both"/>
        <w:rPr>
          <w:rFonts w:asciiTheme="majorHAnsi" w:hAnsiTheme="majorHAnsi"/>
          <w:b/>
          <w:bCs/>
        </w:rPr>
      </w:pPr>
      <w:r>
        <w:rPr>
          <w:rFonts w:asciiTheme="majorHAnsi" w:hAnsiTheme="majorHAnsi"/>
          <w:b/>
          <w:bCs/>
        </w:rPr>
        <w:t>DAFTAR PUSTAKA</w:t>
      </w:r>
    </w:p>
    <w:p w14:paraId="74A87887" w14:textId="08250501" w:rsidR="0083670F" w:rsidRPr="0083670F" w:rsidRDefault="00FE64A9" w:rsidP="0083670F">
      <w:pPr>
        <w:widowControl w:val="0"/>
        <w:autoSpaceDE w:val="0"/>
        <w:autoSpaceDN w:val="0"/>
        <w:adjustRightInd w:val="0"/>
        <w:spacing w:line="360" w:lineRule="auto"/>
        <w:ind w:left="480" w:hanging="480"/>
        <w:rPr>
          <w:rFonts w:ascii="Cambria" w:hAnsi="Cambria"/>
          <w:noProof/>
        </w:rPr>
      </w:pPr>
      <w:r>
        <w:rPr>
          <w:rFonts w:asciiTheme="majorHAnsi" w:hAnsiTheme="majorHAnsi"/>
        </w:rPr>
        <w:fldChar w:fldCharType="begin" w:fldLock="1"/>
      </w:r>
      <w:r>
        <w:rPr>
          <w:rFonts w:asciiTheme="majorHAnsi" w:hAnsiTheme="majorHAnsi"/>
        </w:rPr>
        <w:instrText xml:space="preserve">ADDIN Mendeley Bibliography CSL_BIBLIOGRAPHY </w:instrText>
      </w:r>
      <w:r>
        <w:rPr>
          <w:rFonts w:asciiTheme="majorHAnsi" w:hAnsiTheme="majorHAnsi"/>
        </w:rPr>
        <w:fldChar w:fldCharType="separate"/>
      </w:r>
      <w:r w:rsidR="0083670F" w:rsidRPr="0083670F">
        <w:rPr>
          <w:rFonts w:ascii="Cambria" w:hAnsi="Cambria"/>
          <w:noProof/>
        </w:rPr>
        <w:t xml:space="preserve">Agama RI, K. (2019). </w:t>
      </w:r>
      <w:r w:rsidR="0083670F" w:rsidRPr="0083670F">
        <w:rPr>
          <w:rFonts w:ascii="Cambria" w:hAnsi="Cambria"/>
          <w:i/>
          <w:iCs/>
          <w:noProof/>
        </w:rPr>
        <w:t>Tanya Jawab Moderasi Beragama</w:t>
      </w:r>
      <w:r w:rsidR="0083670F" w:rsidRPr="0083670F">
        <w:rPr>
          <w:rFonts w:ascii="Cambria" w:hAnsi="Cambria"/>
          <w:noProof/>
        </w:rPr>
        <w:t>. Jakarta: Badan Litbang dan Diklat Kementrian Agama RI.</w:t>
      </w:r>
    </w:p>
    <w:p w14:paraId="7E24C754"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Al Faruq, Umar; Noviani, D. (2021). Pendidikan Moderasi Beragama Sebagai Perisai Radikalisme di Lembaga Pendidikan. </w:t>
      </w:r>
      <w:r w:rsidRPr="0083670F">
        <w:rPr>
          <w:rFonts w:ascii="Cambria" w:hAnsi="Cambria"/>
          <w:i/>
          <w:iCs/>
          <w:noProof/>
        </w:rPr>
        <w:t>Jurnal TAUJIH Jurnal Pendidikan</w:t>
      </w:r>
      <w:r w:rsidRPr="0083670F">
        <w:rPr>
          <w:rFonts w:ascii="Cambria" w:hAnsi="Cambria"/>
          <w:noProof/>
        </w:rPr>
        <w:t xml:space="preserve">, </w:t>
      </w:r>
      <w:r w:rsidRPr="0083670F">
        <w:rPr>
          <w:rFonts w:ascii="Cambria" w:hAnsi="Cambria"/>
          <w:i/>
          <w:iCs/>
          <w:noProof/>
        </w:rPr>
        <w:t>14</w:t>
      </w:r>
      <w:r w:rsidRPr="0083670F">
        <w:rPr>
          <w:rFonts w:ascii="Cambria" w:hAnsi="Cambria"/>
          <w:noProof/>
        </w:rPr>
        <w:t>(01), 58–77.</w:t>
      </w:r>
    </w:p>
    <w:p w14:paraId="63FFDE1F"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Dewi Murni. (2018). Toleransi Dan Kebebasan Beragama Dalam Perspektif Al-Quran. </w:t>
      </w:r>
      <w:r w:rsidRPr="0083670F">
        <w:rPr>
          <w:rFonts w:ascii="Cambria" w:hAnsi="Cambria"/>
          <w:i/>
          <w:iCs/>
          <w:noProof/>
        </w:rPr>
        <w:t>Jurnal Syahadah</w:t>
      </w:r>
      <w:r w:rsidRPr="0083670F">
        <w:rPr>
          <w:rFonts w:ascii="Cambria" w:hAnsi="Cambria"/>
          <w:noProof/>
        </w:rPr>
        <w:t xml:space="preserve">, </w:t>
      </w:r>
      <w:r w:rsidRPr="0083670F">
        <w:rPr>
          <w:rFonts w:ascii="Cambria" w:hAnsi="Cambria"/>
          <w:i/>
          <w:iCs/>
          <w:noProof/>
        </w:rPr>
        <w:t>6</w:t>
      </w:r>
      <w:r w:rsidRPr="0083670F">
        <w:rPr>
          <w:rFonts w:ascii="Cambria" w:hAnsi="Cambria"/>
          <w:noProof/>
        </w:rPr>
        <w:t>(2), 72–90.</w:t>
      </w:r>
    </w:p>
    <w:p w14:paraId="69F927CC"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Hermawan, M. A. (2020). Nilai Moderasi Islam dan Internalisasinya di Sekolah. </w:t>
      </w:r>
      <w:r w:rsidRPr="0083670F">
        <w:rPr>
          <w:rFonts w:ascii="Cambria" w:hAnsi="Cambria"/>
          <w:i/>
          <w:iCs/>
          <w:noProof/>
        </w:rPr>
        <w:t>Journal Insania</w:t>
      </w:r>
      <w:r w:rsidRPr="0083670F">
        <w:rPr>
          <w:rFonts w:ascii="Cambria" w:hAnsi="Cambria"/>
          <w:noProof/>
        </w:rPr>
        <w:t xml:space="preserve">, </w:t>
      </w:r>
      <w:r w:rsidRPr="0083670F">
        <w:rPr>
          <w:rFonts w:ascii="Cambria" w:hAnsi="Cambria"/>
          <w:i/>
          <w:iCs/>
          <w:noProof/>
        </w:rPr>
        <w:t>05</w:t>
      </w:r>
      <w:r w:rsidRPr="0083670F">
        <w:rPr>
          <w:rFonts w:ascii="Cambria" w:hAnsi="Cambria"/>
          <w:noProof/>
        </w:rPr>
        <w:t>(1). Retrieved from http://repository.iainbengkulu.ac.id/4827/1/Literasi Moderasi Beragama di Indonesia fix book.pdf</w:t>
      </w:r>
    </w:p>
    <w:p w14:paraId="1678A377"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Islam, M. H. (2021). Hidden Curriculum Sekolah Dalam Menangkal Rasisme Keberagamaan. </w:t>
      </w:r>
      <w:r w:rsidRPr="0083670F">
        <w:rPr>
          <w:rFonts w:ascii="Cambria" w:hAnsi="Cambria"/>
          <w:i/>
          <w:iCs/>
          <w:noProof/>
        </w:rPr>
        <w:t>Journal MULTICULTURAL of Islamic Education</w:t>
      </w:r>
      <w:r w:rsidRPr="0083670F">
        <w:rPr>
          <w:rFonts w:ascii="Cambria" w:hAnsi="Cambria"/>
          <w:noProof/>
        </w:rPr>
        <w:t xml:space="preserve">, </w:t>
      </w:r>
      <w:r w:rsidRPr="0083670F">
        <w:rPr>
          <w:rFonts w:ascii="Cambria" w:hAnsi="Cambria"/>
          <w:i/>
          <w:iCs/>
          <w:noProof/>
        </w:rPr>
        <w:t>5</w:t>
      </w:r>
      <w:r w:rsidRPr="0083670F">
        <w:rPr>
          <w:rFonts w:ascii="Cambria" w:hAnsi="Cambria"/>
          <w:noProof/>
        </w:rPr>
        <w:t>(1), 439.</w:t>
      </w:r>
    </w:p>
    <w:p w14:paraId="2D23C45A"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Izzah, N. I. (2020). Urgensi Pendidikan Multikultural Di Indonesia Dalam Pendidikan Agama Islam. </w:t>
      </w:r>
      <w:r w:rsidRPr="0083670F">
        <w:rPr>
          <w:rFonts w:ascii="Cambria" w:hAnsi="Cambria"/>
          <w:i/>
          <w:iCs/>
          <w:noProof/>
        </w:rPr>
        <w:t>Al Hikmah: Journal of Education</w:t>
      </w:r>
      <w:r w:rsidRPr="0083670F">
        <w:rPr>
          <w:rFonts w:ascii="Cambria" w:hAnsi="Cambria"/>
          <w:noProof/>
        </w:rPr>
        <w:t xml:space="preserve">, </w:t>
      </w:r>
      <w:r w:rsidRPr="0083670F">
        <w:rPr>
          <w:rFonts w:ascii="Cambria" w:hAnsi="Cambria"/>
          <w:i/>
          <w:iCs/>
          <w:noProof/>
        </w:rPr>
        <w:t>1</w:t>
      </w:r>
      <w:r w:rsidRPr="0083670F">
        <w:rPr>
          <w:rFonts w:ascii="Cambria" w:hAnsi="Cambria"/>
          <w:noProof/>
        </w:rPr>
        <w:t xml:space="preserve">(1), 35–46. </w:t>
      </w:r>
      <w:r w:rsidRPr="0083670F">
        <w:rPr>
          <w:rFonts w:ascii="Cambria" w:hAnsi="Cambria"/>
          <w:noProof/>
        </w:rPr>
        <w:lastRenderedPageBreak/>
        <w:t>https://doi.org/10.54168/ahje.v1i1.5</w:t>
      </w:r>
    </w:p>
    <w:p w14:paraId="50308C68"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Junaedi, E. (2019). Inilah Moderasi Beragama Perspektif Kemenag. </w:t>
      </w:r>
      <w:r w:rsidRPr="0083670F">
        <w:rPr>
          <w:rFonts w:ascii="Cambria" w:hAnsi="Cambria"/>
          <w:i/>
          <w:iCs/>
          <w:noProof/>
        </w:rPr>
        <w:t>Harmoni</w:t>
      </w:r>
      <w:r w:rsidRPr="0083670F">
        <w:rPr>
          <w:rFonts w:ascii="Cambria" w:hAnsi="Cambria"/>
          <w:noProof/>
        </w:rPr>
        <w:t xml:space="preserve">, </w:t>
      </w:r>
      <w:r w:rsidRPr="0083670F">
        <w:rPr>
          <w:rFonts w:ascii="Cambria" w:hAnsi="Cambria"/>
          <w:i/>
          <w:iCs/>
          <w:noProof/>
        </w:rPr>
        <w:t>18</w:t>
      </w:r>
      <w:r w:rsidRPr="0083670F">
        <w:rPr>
          <w:rFonts w:ascii="Cambria" w:hAnsi="Cambria"/>
          <w:noProof/>
        </w:rPr>
        <w:t>(2), 182–186. https://doi.org/10.32488/harmoni.v18i2.414</w:t>
      </w:r>
    </w:p>
    <w:p w14:paraId="71875835"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Kemendikbud. </w:t>
      </w:r>
      <w:r w:rsidRPr="0083670F">
        <w:rPr>
          <w:rFonts w:ascii="Cambria" w:hAnsi="Cambria"/>
          <w:i/>
          <w:iCs/>
          <w:noProof/>
        </w:rPr>
        <w:t>Permendikbud No. 1 Tahun 2021 tentang Penerimaan Peserta Didik Baru</w:t>
      </w:r>
      <w:r w:rsidRPr="0083670F">
        <w:rPr>
          <w:rFonts w:ascii="Cambria" w:hAnsi="Cambria"/>
          <w:noProof/>
        </w:rPr>
        <w:t>. , (2021). Indonesia.</w:t>
      </w:r>
    </w:p>
    <w:p w14:paraId="704FCEB4"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Maarif, S. (2022). Serial Moderasi Beragama dan Bela Negara Kemenhan : Nyata Ancaman Intoleransi di PTU. Retrieved July 1, 2023, from Kementrian Agama Republik Indonesia website: https://www.kemenag.go.id/nasional/kemenhan-nyata-ancaman-intoleransi-di-perguruan-tinggi-umum-wpf4ng</w:t>
      </w:r>
    </w:p>
    <w:p w14:paraId="40B9CD7F"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Madiana, I., Alqadri, B., Sumardi, L., &amp; Mustari, M. (2022). Penerapan Kebijakan Sistem Zonasi serta Dampaknya terhadap Kesetaraan Hak Memperoleh Pendidikan. </w:t>
      </w:r>
      <w:r w:rsidRPr="0083670F">
        <w:rPr>
          <w:rFonts w:ascii="Cambria" w:hAnsi="Cambria"/>
          <w:i/>
          <w:iCs/>
          <w:noProof/>
        </w:rPr>
        <w:t>Jurnal Ilmiah Profesi Pendidikan</w:t>
      </w:r>
      <w:r w:rsidRPr="0083670F">
        <w:rPr>
          <w:rFonts w:ascii="Cambria" w:hAnsi="Cambria"/>
          <w:noProof/>
        </w:rPr>
        <w:t xml:space="preserve">, </w:t>
      </w:r>
      <w:r w:rsidRPr="0083670F">
        <w:rPr>
          <w:rFonts w:ascii="Cambria" w:hAnsi="Cambria"/>
          <w:i/>
          <w:iCs/>
          <w:noProof/>
        </w:rPr>
        <w:t>7</w:t>
      </w:r>
      <w:r w:rsidRPr="0083670F">
        <w:rPr>
          <w:rFonts w:ascii="Cambria" w:hAnsi="Cambria"/>
          <w:noProof/>
        </w:rPr>
        <w:t>(2c), 735–740. https://doi.org/10.29303/jipp.v7i2c.633</w:t>
      </w:r>
    </w:p>
    <w:p w14:paraId="330D4F96"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Maulidi, A. (2017). Hubungan Kecerdasan Spiritual (Spiritual Quotient) dengan Moral Siswa MA. Nurul Huda Pakandangan Barat. In </w:t>
      </w:r>
      <w:r w:rsidRPr="0083670F">
        <w:rPr>
          <w:rFonts w:ascii="Cambria" w:hAnsi="Cambria"/>
          <w:i/>
          <w:iCs/>
          <w:noProof/>
        </w:rPr>
        <w:t>MAHAROT: Journal of Islamic Education</w:t>
      </w:r>
      <w:r w:rsidRPr="0083670F">
        <w:rPr>
          <w:rFonts w:ascii="Cambria" w:hAnsi="Cambria"/>
          <w:noProof/>
        </w:rPr>
        <w:t xml:space="preserve"> (Vol. 1). Retrieved from http://ejournal.idia.ac.id/index.php/maharot</w:t>
      </w:r>
    </w:p>
    <w:p w14:paraId="20B30E27"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Maulidi, A., Wardi, M., Mubarok, G., &amp; Ahmad, A. (2022). Pendidikan Karakter Islami Dalam Tradisi Nyabis Masyarakat Madura. </w:t>
      </w:r>
      <w:r w:rsidRPr="0083670F">
        <w:rPr>
          <w:rFonts w:ascii="Cambria" w:hAnsi="Cambria"/>
          <w:i/>
          <w:iCs/>
          <w:noProof/>
        </w:rPr>
        <w:t>J-PAI: Jurnal Pendidikan Agama Islam</w:t>
      </w:r>
      <w:r w:rsidRPr="0083670F">
        <w:rPr>
          <w:rFonts w:ascii="Cambria" w:hAnsi="Cambria"/>
          <w:noProof/>
        </w:rPr>
        <w:t xml:space="preserve">, </w:t>
      </w:r>
      <w:r w:rsidRPr="0083670F">
        <w:rPr>
          <w:rFonts w:ascii="Cambria" w:hAnsi="Cambria"/>
          <w:i/>
          <w:iCs/>
          <w:noProof/>
        </w:rPr>
        <w:t>8</w:t>
      </w:r>
      <w:r w:rsidRPr="0083670F">
        <w:rPr>
          <w:rFonts w:ascii="Cambria" w:hAnsi="Cambria"/>
          <w:noProof/>
        </w:rPr>
        <w:t>(2), 76–84. https://doi.org/10.18860/jpai.v8i2.16936</w:t>
      </w:r>
    </w:p>
    <w:p w14:paraId="1032ADC9"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Muhidin, M., Makky, M., &amp; Erihadiana, M. (2021). Moderasi Dalam Pendidikan Islam dan Perspektif Pendidikan Nasional. </w:t>
      </w:r>
      <w:r w:rsidRPr="0083670F">
        <w:rPr>
          <w:rFonts w:ascii="Cambria" w:hAnsi="Cambria"/>
          <w:i/>
          <w:iCs/>
          <w:noProof/>
        </w:rPr>
        <w:t>Reslaj : Religion Education Social Laa Roiba Journal</w:t>
      </w:r>
      <w:r w:rsidRPr="0083670F">
        <w:rPr>
          <w:rFonts w:ascii="Cambria" w:hAnsi="Cambria"/>
          <w:noProof/>
        </w:rPr>
        <w:t xml:space="preserve">, </w:t>
      </w:r>
      <w:r w:rsidRPr="0083670F">
        <w:rPr>
          <w:rFonts w:ascii="Cambria" w:hAnsi="Cambria"/>
          <w:i/>
          <w:iCs/>
          <w:noProof/>
        </w:rPr>
        <w:t>4</w:t>
      </w:r>
      <w:r w:rsidRPr="0083670F">
        <w:rPr>
          <w:rFonts w:ascii="Cambria" w:hAnsi="Cambria"/>
          <w:noProof/>
        </w:rPr>
        <w:t>(1), 22–33. https://doi.org/10.47467/reslaj.v4i1.456</w:t>
      </w:r>
    </w:p>
    <w:p w14:paraId="0341B3AB"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Napitupulu, E. L. (2023). Waspadai Tren Peningkatan Intoleransi di Kalangan Siswa. Retrieved July 1, 2023, from Kompas website: https://www.kompas.id/baca/humaniora/2023/05/19/waspadai-tren-peningkatan-intoleransi-di-kalangan-siswa</w:t>
      </w:r>
    </w:p>
    <w:p w14:paraId="0A964AB7"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Nizar, A., &amp; Nasrulloh, M. M. (2024). Implementasi Hidden Curriculum Tentang Nilai Kemandirian Di Madrasah Aliyah Darunnajah 2 Cipining Bogor. </w:t>
      </w:r>
      <w:r w:rsidRPr="0083670F">
        <w:rPr>
          <w:rFonts w:ascii="Cambria" w:hAnsi="Cambria"/>
          <w:i/>
          <w:iCs/>
          <w:noProof/>
        </w:rPr>
        <w:t>Journal of International Multidisciplinary Researsh</w:t>
      </w:r>
      <w:r w:rsidRPr="0083670F">
        <w:rPr>
          <w:rFonts w:ascii="Cambria" w:hAnsi="Cambria"/>
          <w:noProof/>
        </w:rPr>
        <w:t xml:space="preserve">, </w:t>
      </w:r>
      <w:r w:rsidRPr="0083670F">
        <w:rPr>
          <w:rFonts w:ascii="Cambria" w:hAnsi="Cambria"/>
          <w:i/>
          <w:iCs/>
          <w:noProof/>
        </w:rPr>
        <w:t>2</w:t>
      </w:r>
      <w:r w:rsidRPr="0083670F">
        <w:rPr>
          <w:rFonts w:ascii="Cambria" w:hAnsi="Cambria"/>
          <w:noProof/>
        </w:rPr>
        <w:t>(3).</w:t>
      </w:r>
    </w:p>
    <w:p w14:paraId="42BD0CAC"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Ridwan Effendi, M., Dwi Alfauzan, Y., &amp; Hafizh Nurinda, M. (2021). Menjaga Toleransi Melalui Pedidikan Multikulturalisme. </w:t>
      </w:r>
      <w:r w:rsidRPr="0083670F">
        <w:rPr>
          <w:rFonts w:ascii="Cambria" w:hAnsi="Cambria"/>
          <w:i/>
          <w:iCs/>
          <w:noProof/>
        </w:rPr>
        <w:t>Al-Mutharahah: Jurnal Penelitian Dan Kajian Sosial Keagamaan</w:t>
      </w:r>
      <w:r w:rsidRPr="0083670F">
        <w:rPr>
          <w:rFonts w:ascii="Cambria" w:hAnsi="Cambria"/>
          <w:noProof/>
        </w:rPr>
        <w:t xml:space="preserve">, </w:t>
      </w:r>
      <w:r w:rsidRPr="0083670F">
        <w:rPr>
          <w:rFonts w:ascii="Cambria" w:hAnsi="Cambria"/>
          <w:i/>
          <w:iCs/>
          <w:noProof/>
        </w:rPr>
        <w:t>18</w:t>
      </w:r>
      <w:r w:rsidRPr="0083670F">
        <w:rPr>
          <w:rFonts w:ascii="Cambria" w:hAnsi="Cambria"/>
          <w:noProof/>
        </w:rPr>
        <w:t>(1), 43–51. https://doi.org/10.46781/al-mutharahah.v18i1.175</w:t>
      </w:r>
    </w:p>
    <w:p w14:paraId="699C0A2C"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lastRenderedPageBreak/>
        <w:t xml:space="preserve">Saihu, M. (2022). Moderasi Pendidikan: Sebuah Sarana Membumikan Toleransi dalam Dunia Pendidikan. </w:t>
      </w:r>
      <w:r w:rsidRPr="0083670F">
        <w:rPr>
          <w:rFonts w:ascii="Cambria" w:hAnsi="Cambria"/>
          <w:i/>
          <w:iCs/>
          <w:noProof/>
        </w:rPr>
        <w:t>Edukasi Islami: Jurnal Pendidikan Islam</w:t>
      </w:r>
      <w:r w:rsidRPr="0083670F">
        <w:rPr>
          <w:rFonts w:ascii="Cambria" w:hAnsi="Cambria"/>
          <w:noProof/>
        </w:rPr>
        <w:t xml:space="preserve">, </w:t>
      </w:r>
      <w:r w:rsidRPr="0083670F">
        <w:rPr>
          <w:rFonts w:ascii="Cambria" w:hAnsi="Cambria"/>
          <w:i/>
          <w:iCs/>
          <w:noProof/>
        </w:rPr>
        <w:t>11</w:t>
      </w:r>
      <w:r w:rsidRPr="0083670F">
        <w:rPr>
          <w:rFonts w:ascii="Cambria" w:hAnsi="Cambria"/>
          <w:noProof/>
        </w:rPr>
        <w:t>(02), 629. https://doi.org/10.30868/ei.v11i02.2651</w:t>
      </w:r>
    </w:p>
    <w:p w14:paraId="223F39E4" w14:textId="77777777" w:rsidR="0083670F" w:rsidRPr="0083670F" w:rsidRDefault="0083670F" w:rsidP="0083670F">
      <w:pPr>
        <w:widowControl w:val="0"/>
        <w:autoSpaceDE w:val="0"/>
        <w:autoSpaceDN w:val="0"/>
        <w:adjustRightInd w:val="0"/>
        <w:spacing w:line="360" w:lineRule="auto"/>
        <w:ind w:left="480" w:hanging="480"/>
        <w:rPr>
          <w:rFonts w:ascii="Cambria" w:hAnsi="Cambria"/>
          <w:noProof/>
        </w:rPr>
      </w:pPr>
      <w:r w:rsidRPr="0083670F">
        <w:rPr>
          <w:rFonts w:ascii="Cambria" w:hAnsi="Cambria"/>
          <w:noProof/>
        </w:rPr>
        <w:t xml:space="preserve">Salamah, N., Nugroho, M. A., &amp; Nugroho, P. (2020). Upaya Menyemai Moderasi Beragama Mahasiswa IAIN Kudus melalui Paradigma Ilmu Islam Terapan. </w:t>
      </w:r>
      <w:r w:rsidRPr="0083670F">
        <w:rPr>
          <w:rFonts w:ascii="Cambria" w:hAnsi="Cambria"/>
          <w:i/>
          <w:iCs/>
          <w:noProof/>
        </w:rPr>
        <w:t>Quality</w:t>
      </w:r>
      <w:r w:rsidRPr="0083670F">
        <w:rPr>
          <w:rFonts w:ascii="Cambria" w:hAnsi="Cambria"/>
          <w:noProof/>
        </w:rPr>
        <w:t xml:space="preserve">, </w:t>
      </w:r>
      <w:r w:rsidRPr="0083670F">
        <w:rPr>
          <w:rFonts w:ascii="Cambria" w:hAnsi="Cambria"/>
          <w:i/>
          <w:iCs/>
          <w:noProof/>
        </w:rPr>
        <w:t>8</w:t>
      </w:r>
      <w:r w:rsidRPr="0083670F">
        <w:rPr>
          <w:rFonts w:ascii="Cambria" w:hAnsi="Cambria"/>
          <w:noProof/>
        </w:rPr>
        <w:t>(2), 269. https://doi.org/10.21043/quality.v8i2.7517</w:t>
      </w:r>
    </w:p>
    <w:p w14:paraId="3848F47E" w14:textId="4B462D68" w:rsidR="00FE64A9" w:rsidRPr="00FE64A9" w:rsidRDefault="00FE64A9" w:rsidP="008E73B3">
      <w:pPr>
        <w:spacing w:line="360" w:lineRule="auto"/>
        <w:jc w:val="both"/>
        <w:rPr>
          <w:rFonts w:asciiTheme="majorHAnsi" w:hAnsiTheme="majorHAnsi"/>
        </w:rPr>
      </w:pPr>
      <w:r>
        <w:rPr>
          <w:rFonts w:asciiTheme="majorHAnsi" w:hAnsiTheme="majorHAnsi"/>
        </w:rPr>
        <w:fldChar w:fldCharType="end"/>
      </w:r>
    </w:p>
    <w:sectPr w:rsidR="00FE64A9" w:rsidRPr="00FE64A9" w:rsidSect="000C3B53">
      <w:headerReference w:type="default" r:id="rId16"/>
      <w:footerReference w:type="default" r:id="rId17"/>
      <w:foot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261B" w14:textId="77777777" w:rsidR="006D7C4E" w:rsidRDefault="006D7C4E" w:rsidP="00A61057">
      <w:r>
        <w:separator/>
      </w:r>
    </w:p>
  </w:endnote>
  <w:endnote w:type="continuationSeparator" w:id="0">
    <w:p w14:paraId="0339F75C" w14:textId="77777777" w:rsidR="006D7C4E" w:rsidRDefault="006D7C4E" w:rsidP="00A6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ill">
    <w:altName w:val="Calibri"/>
    <w:charset w:val="00"/>
    <w:family w:val="swiss"/>
    <w:pitch w:val="variable"/>
    <w:sig w:usb0="E00002FF" w:usb1="4200E4FB"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56097"/>
      <w:docPartObj>
        <w:docPartGallery w:val="Page Numbers (Bottom of Page)"/>
        <w:docPartUnique/>
      </w:docPartObj>
    </w:sdtPr>
    <w:sdtEndPr>
      <w:rPr>
        <w:noProof/>
      </w:rPr>
    </w:sdtEndPr>
    <w:sdtContent>
      <w:p w14:paraId="67392DA4" w14:textId="77777777" w:rsidR="007C2C96" w:rsidRDefault="007C2C96">
        <w:pPr>
          <w:pStyle w:val="Footer"/>
          <w:jc w:val="center"/>
        </w:pPr>
        <w:r>
          <w:fldChar w:fldCharType="begin"/>
        </w:r>
        <w:r>
          <w:instrText xml:space="preserve"> PAGE   \* MERGEFORMAT </w:instrText>
        </w:r>
        <w:r>
          <w:fldChar w:fldCharType="separate"/>
        </w:r>
        <w:r w:rsidR="00E5303D">
          <w:rPr>
            <w:noProof/>
          </w:rPr>
          <w:t>2</w:t>
        </w:r>
        <w:r>
          <w:rPr>
            <w:noProof/>
          </w:rPr>
          <w:fldChar w:fldCharType="end"/>
        </w:r>
      </w:p>
    </w:sdtContent>
  </w:sdt>
  <w:p w14:paraId="1798E42B" w14:textId="77777777" w:rsidR="00735D14" w:rsidRDefault="00735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8C7A" w14:textId="77777777" w:rsidR="00C61AE1" w:rsidRPr="00C61AE1" w:rsidRDefault="00A71E0F" w:rsidP="00A71E0F">
    <w:pPr>
      <w:spacing w:line="360" w:lineRule="auto"/>
      <w:jc w:val="both"/>
      <w:rPr>
        <w:rFonts w:ascii="Cambria" w:hAnsi="Cambria"/>
      </w:rPr>
    </w:pPr>
    <w:r w:rsidRPr="00C61AE1">
      <w:rPr>
        <w:noProof/>
        <w:sz w:val="16"/>
        <w:szCs w:val="20"/>
      </w:rPr>
      <w:drawing>
        <wp:anchor distT="0" distB="0" distL="114300" distR="114300" simplePos="0" relativeHeight="251663872" behindDoc="0" locked="0" layoutInCell="1" allowOverlap="1" wp14:anchorId="35D1FBEC" wp14:editId="53BA5603">
          <wp:simplePos x="0" y="0"/>
          <wp:positionH relativeFrom="column">
            <wp:posOffset>1924050</wp:posOffset>
          </wp:positionH>
          <wp:positionV relativeFrom="paragraph">
            <wp:posOffset>9525</wp:posOffset>
          </wp:positionV>
          <wp:extent cx="680085" cy="267970"/>
          <wp:effectExtent l="0" t="0" r="5715" b="0"/>
          <wp:wrapNone/>
          <wp:docPr id="1" name="Picture 6" descr="https://upload.wikimedia.org/wikipedia/commons/thumb/f/f3/Open_Access_PLoS.svg/2000px-Open_Access_PLo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f/f3/Open_Access_PLoS.svg/2000px-Open_Access_PLoS.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267970"/>
                  </a:xfrm>
                  <a:prstGeom prst="rect">
                    <a:avLst/>
                  </a:prstGeom>
                  <a:noFill/>
                  <a:ln>
                    <a:noFill/>
                  </a:ln>
                </pic:spPr>
              </pic:pic>
            </a:graphicData>
          </a:graphic>
        </wp:anchor>
      </w:drawing>
    </w:r>
    <w:r w:rsidRPr="00C61AE1">
      <w:rPr>
        <w:rFonts w:ascii="Cambria" w:hAnsi="Cambria"/>
        <w:noProof/>
        <w:sz w:val="20"/>
        <w:szCs w:val="20"/>
      </w:rPr>
      <w:drawing>
        <wp:anchor distT="0" distB="0" distL="114300" distR="114300" simplePos="0" relativeHeight="251650560" behindDoc="0" locked="0" layoutInCell="1" allowOverlap="1" wp14:anchorId="2E82A3A8" wp14:editId="64CD3374">
          <wp:simplePos x="0" y="0"/>
          <wp:positionH relativeFrom="column">
            <wp:posOffset>2847975</wp:posOffset>
          </wp:positionH>
          <wp:positionV relativeFrom="paragraph">
            <wp:posOffset>9525</wp:posOffset>
          </wp:positionV>
          <wp:extent cx="714375" cy="24952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jpg"/>
                  <pic:cNvPicPr/>
                </pic:nvPicPr>
                <pic:blipFill>
                  <a:blip r:embed="rId2">
                    <a:extLst>
                      <a:ext uri="{28A0092B-C50C-407E-A947-70E740481C1C}">
                        <a14:useLocalDpi xmlns:a14="http://schemas.microsoft.com/office/drawing/2010/main" val="0"/>
                      </a:ext>
                    </a:extLst>
                  </a:blip>
                  <a:stretch>
                    <a:fillRect/>
                  </a:stretch>
                </pic:blipFill>
                <pic:spPr>
                  <a:xfrm>
                    <a:off x="0" y="0"/>
                    <a:ext cx="714375" cy="249521"/>
                  </a:xfrm>
                  <a:prstGeom prst="rect">
                    <a:avLst/>
                  </a:prstGeom>
                </pic:spPr>
              </pic:pic>
            </a:graphicData>
          </a:graphic>
          <wp14:sizeRelH relativeFrom="margin">
            <wp14:pctWidth>0</wp14:pctWidth>
          </wp14:sizeRelH>
          <wp14:sizeRelV relativeFrom="margin">
            <wp14:pctHeight>0</wp14:pctHeight>
          </wp14:sizeRelV>
        </wp:anchor>
      </w:drawing>
    </w:r>
    <w:r w:rsidR="00C61AE1" w:rsidRPr="00C61AE1">
      <w:rPr>
        <w:rFonts w:ascii="Cambria" w:hAnsi="Cambria"/>
        <w:sz w:val="20"/>
        <w:szCs w:val="20"/>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204D" w14:textId="77777777" w:rsidR="006D7C4E" w:rsidRDefault="006D7C4E" w:rsidP="00A61057">
      <w:r>
        <w:separator/>
      </w:r>
    </w:p>
  </w:footnote>
  <w:footnote w:type="continuationSeparator" w:id="0">
    <w:p w14:paraId="42522E1A" w14:textId="77777777" w:rsidR="006D7C4E" w:rsidRDefault="006D7C4E" w:rsidP="00A6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9F5F" w14:textId="103E2B9A" w:rsidR="000C3B53" w:rsidRPr="000C3B53" w:rsidRDefault="00CB04E6" w:rsidP="000C3B53">
    <w:pPr>
      <w:pStyle w:val="Header"/>
      <w:tabs>
        <w:tab w:val="clear" w:pos="4680"/>
        <w:tab w:val="clear" w:pos="9360"/>
      </w:tabs>
      <w:jc w:val="center"/>
      <w:rPr>
        <w:rFonts w:ascii="Cambria" w:hAnsi="Cambria"/>
      </w:rPr>
    </w:pPr>
    <w:r>
      <w:rPr>
        <w:rFonts w:ascii="Cambria" w:hAnsi="Cambria"/>
        <w:i/>
      </w:rPr>
      <w:t xml:space="preserve">Achmad Maulidi </w:t>
    </w:r>
    <w:proofErr w:type="spellStart"/>
    <w:r>
      <w:rPr>
        <w:rFonts w:ascii="Cambria" w:hAnsi="Cambria"/>
        <w:i/>
      </w:rPr>
      <w:t>dkk</w:t>
    </w:r>
    <w:proofErr w:type="spellEnd"/>
    <w:r w:rsidR="000C3B53" w:rsidRPr="000C3B53">
      <w:rPr>
        <w:rFonts w:ascii="Cambria" w:hAnsi="Cambria"/>
        <w:b/>
      </w:rPr>
      <w:t xml:space="preserve"> | </w:t>
    </w:r>
    <w:proofErr w:type="gramStart"/>
    <w:r w:rsidR="000C3B53" w:rsidRPr="000C3B53">
      <w:rPr>
        <w:rFonts w:ascii="Cambria" w:hAnsi="Cambria"/>
        <w:b/>
      </w:rPr>
      <w:t xml:space="preserve">MAHAROT  </w:t>
    </w:r>
    <w:r w:rsidR="000C3B53" w:rsidRPr="000C3B53">
      <w:rPr>
        <w:rFonts w:ascii="Cambria" w:hAnsi="Cambria"/>
      </w:rPr>
      <w:t>Vol.</w:t>
    </w:r>
    <w:proofErr w:type="gramEnd"/>
    <w:r w:rsidR="000C3B53" w:rsidRPr="000C3B53">
      <w:rPr>
        <w:rFonts w:ascii="Cambria" w:hAnsi="Cambria"/>
      </w:rPr>
      <w:t xml:space="preserve"> </w:t>
    </w:r>
    <w:r w:rsidR="000C3B53">
      <w:rPr>
        <w:rFonts w:ascii="Cambria" w:hAnsi="Cambria"/>
      </w:rPr>
      <w:t>xx,</w:t>
    </w:r>
    <w:r w:rsidR="000C3B53" w:rsidRPr="000C3B53">
      <w:rPr>
        <w:rFonts w:ascii="Cambria" w:hAnsi="Cambria"/>
      </w:rPr>
      <w:t xml:space="preserve">  No. </w:t>
    </w:r>
    <w:r w:rsidR="000C3B53">
      <w:rPr>
        <w:rFonts w:ascii="Cambria" w:hAnsi="Cambria"/>
      </w:rPr>
      <w:t>xx</w:t>
    </w:r>
    <w:r w:rsidR="000C3B53" w:rsidRPr="000C3B53">
      <w:rPr>
        <w:rFonts w:ascii="Cambria" w:hAnsi="Cambria"/>
      </w:rPr>
      <w:t xml:space="preserve">, </w:t>
    </w:r>
    <w:proofErr w:type="spellStart"/>
    <w:r w:rsidR="000C3B53">
      <w:rPr>
        <w:rFonts w:ascii="Cambria" w:hAnsi="Cambria"/>
      </w:rPr>
      <w:t>xxxx</w:t>
    </w:r>
    <w:proofErr w:type="spellEnd"/>
  </w:p>
  <w:p w14:paraId="4355B396" w14:textId="77777777" w:rsidR="000C3B53" w:rsidRDefault="000C3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8719C"/>
    <w:multiLevelType w:val="hybridMultilevel"/>
    <w:tmpl w:val="A060306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C2A77"/>
    <w:multiLevelType w:val="hybridMultilevel"/>
    <w:tmpl w:val="033C5694"/>
    <w:lvl w:ilvl="0" w:tplc="0421000F">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C0C0EA7"/>
    <w:multiLevelType w:val="hybridMultilevel"/>
    <w:tmpl w:val="C8B09FC2"/>
    <w:lvl w:ilvl="0" w:tplc="0CBE56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60ED224B"/>
    <w:multiLevelType w:val="hybridMultilevel"/>
    <w:tmpl w:val="A448E2E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72685C05"/>
    <w:multiLevelType w:val="hybridMultilevel"/>
    <w:tmpl w:val="44444D9C"/>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D9E"/>
    <w:rsid w:val="00007457"/>
    <w:rsid w:val="00062D56"/>
    <w:rsid w:val="00096D9B"/>
    <w:rsid w:val="000A60A1"/>
    <w:rsid w:val="000A7BBA"/>
    <w:rsid w:val="000C3B53"/>
    <w:rsid w:val="000F1340"/>
    <w:rsid w:val="000F4264"/>
    <w:rsid w:val="0010163E"/>
    <w:rsid w:val="00101EC5"/>
    <w:rsid w:val="00113FE1"/>
    <w:rsid w:val="001421F0"/>
    <w:rsid w:val="00145E91"/>
    <w:rsid w:val="00160D1F"/>
    <w:rsid w:val="001A56A2"/>
    <w:rsid w:val="001B24C8"/>
    <w:rsid w:val="001D0F88"/>
    <w:rsid w:val="00202061"/>
    <w:rsid w:val="00210217"/>
    <w:rsid w:val="00232259"/>
    <w:rsid w:val="00244471"/>
    <w:rsid w:val="0024793A"/>
    <w:rsid w:val="0028421D"/>
    <w:rsid w:val="0028510F"/>
    <w:rsid w:val="002B336E"/>
    <w:rsid w:val="002C55DA"/>
    <w:rsid w:val="00317590"/>
    <w:rsid w:val="00331D9E"/>
    <w:rsid w:val="00346AD5"/>
    <w:rsid w:val="00346CE1"/>
    <w:rsid w:val="0038529A"/>
    <w:rsid w:val="00394323"/>
    <w:rsid w:val="003B3971"/>
    <w:rsid w:val="003C2780"/>
    <w:rsid w:val="003D6C10"/>
    <w:rsid w:val="0043066B"/>
    <w:rsid w:val="00444E97"/>
    <w:rsid w:val="004652F9"/>
    <w:rsid w:val="004718DB"/>
    <w:rsid w:val="004B09E5"/>
    <w:rsid w:val="004E72CD"/>
    <w:rsid w:val="004F4358"/>
    <w:rsid w:val="0053472C"/>
    <w:rsid w:val="00541157"/>
    <w:rsid w:val="00543142"/>
    <w:rsid w:val="00553449"/>
    <w:rsid w:val="00587F65"/>
    <w:rsid w:val="005E00FD"/>
    <w:rsid w:val="006651E8"/>
    <w:rsid w:val="00683F59"/>
    <w:rsid w:val="00684307"/>
    <w:rsid w:val="006D7C4E"/>
    <w:rsid w:val="006F6631"/>
    <w:rsid w:val="007031B1"/>
    <w:rsid w:val="00735D14"/>
    <w:rsid w:val="00744674"/>
    <w:rsid w:val="007A4ED9"/>
    <w:rsid w:val="007B49D3"/>
    <w:rsid w:val="007C0147"/>
    <w:rsid w:val="007C2C96"/>
    <w:rsid w:val="007C7960"/>
    <w:rsid w:val="00803FD1"/>
    <w:rsid w:val="008052C6"/>
    <w:rsid w:val="008104E3"/>
    <w:rsid w:val="008127AD"/>
    <w:rsid w:val="0083670F"/>
    <w:rsid w:val="00845384"/>
    <w:rsid w:val="00871B05"/>
    <w:rsid w:val="008A67B9"/>
    <w:rsid w:val="008B502C"/>
    <w:rsid w:val="008D6274"/>
    <w:rsid w:val="008E73B3"/>
    <w:rsid w:val="009369CB"/>
    <w:rsid w:val="00955D50"/>
    <w:rsid w:val="009B4FCD"/>
    <w:rsid w:val="009E12C5"/>
    <w:rsid w:val="009E3045"/>
    <w:rsid w:val="009F2F1B"/>
    <w:rsid w:val="00A072AE"/>
    <w:rsid w:val="00A10D6C"/>
    <w:rsid w:val="00A11430"/>
    <w:rsid w:val="00A20348"/>
    <w:rsid w:val="00A45DFC"/>
    <w:rsid w:val="00A61057"/>
    <w:rsid w:val="00A71E0F"/>
    <w:rsid w:val="00AA18BC"/>
    <w:rsid w:val="00AC1895"/>
    <w:rsid w:val="00AD4FF2"/>
    <w:rsid w:val="00AE1DCA"/>
    <w:rsid w:val="00AE78FB"/>
    <w:rsid w:val="00AE7FDA"/>
    <w:rsid w:val="00B10218"/>
    <w:rsid w:val="00B25272"/>
    <w:rsid w:val="00B455DE"/>
    <w:rsid w:val="00B4628E"/>
    <w:rsid w:val="00B57CD7"/>
    <w:rsid w:val="00B82863"/>
    <w:rsid w:val="00BF1960"/>
    <w:rsid w:val="00C069D1"/>
    <w:rsid w:val="00C61AE1"/>
    <w:rsid w:val="00CB04E6"/>
    <w:rsid w:val="00CC3895"/>
    <w:rsid w:val="00CF0C6E"/>
    <w:rsid w:val="00CF237D"/>
    <w:rsid w:val="00D0777F"/>
    <w:rsid w:val="00D509F6"/>
    <w:rsid w:val="00D7060A"/>
    <w:rsid w:val="00D929D7"/>
    <w:rsid w:val="00DC4483"/>
    <w:rsid w:val="00DE1082"/>
    <w:rsid w:val="00DF1298"/>
    <w:rsid w:val="00E13953"/>
    <w:rsid w:val="00E3685A"/>
    <w:rsid w:val="00E5303D"/>
    <w:rsid w:val="00E760C4"/>
    <w:rsid w:val="00E80A20"/>
    <w:rsid w:val="00EA0660"/>
    <w:rsid w:val="00EA39DE"/>
    <w:rsid w:val="00EC0009"/>
    <w:rsid w:val="00EC409C"/>
    <w:rsid w:val="00EE3D1B"/>
    <w:rsid w:val="00F325AC"/>
    <w:rsid w:val="00F32EC2"/>
    <w:rsid w:val="00F33204"/>
    <w:rsid w:val="00F40FBD"/>
    <w:rsid w:val="00F556D6"/>
    <w:rsid w:val="00F62CE9"/>
    <w:rsid w:val="00FA4733"/>
    <w:rsid w:val="00FC582D"/>
    <w:rsid w:val="00FD5538"/>
    <w:rsid w:val="00FD6943"/>
    <w:rsid w:val="00FE6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F79AA"/>
  <w15:docId w15:val="{4A7D2061-7A10-4635-8482-A28C2128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057"/>
    <w:pPr>
      <w:tabs>
        <w:tab w:val="center" w:pos="4680"/>
        <w:tab w:val="right" w:pos="9360"/>
      </w:tabs>
    </w:pPr>
  </w:style>
  <w:style w:type="character" w:customStyle="1" w:styleId="HeaderChar">
    <w:name w:val="Header Char"/>
    <w:basedOn w:val="DefaultParagraphFont"/>
    <w:link w:val="Header"/>
    <w:uiPriority w:val="99"/>
    <w:rsid w:val="00A610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1057"/>
    <w:pPr>
      <w:tabs>
        <w:tab w:val="center" w:pos="4680"/>
        <w:tab w:val="right" w:pos="9360"/>
      </w:tabs>
    </w:pPr>
  </w:style>
  <w:style w:type="character" w:customStyle="1" w:styleId="FooterChar">
    <w:name w:val="Footer Char"/>
    <w:basedOn w:val="DefaultParagraphFont"/>
    <w:link w:val="Footer"/>
    <w:uiPriority w:val="99"/>
    <w:rsid w:val="00A610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057"/>
    <w:rPr>
      <w:rFonts w:ascii="Tahoma" w:hAnsi="Tahoma" w:cs="Tahoma"/>
      <w:sz w:val="16"/>
      <w:szCs w:val="16"/>
    </w:rPr>
  </w:style>
  <w:style w:type="character" w:customStyle="1" w:styleId="BalloonTextChar">
    <w:name w:val="Balloon Text Char"/>
    <w:basedOn w:val="DefaultParagraphFont"/>
    <w:link w:val="BalloonText"/>
    <w:uiPriority w:val="99"/>
    <w:semiHidden/>
    <w:rsid w:val="00A61057"/>
    <w:rPr>
      <w:rFonts w:ascii="Tahoma" w:eastAsia="Times New Roman" w:hAnsi="Tahoma" w:cs="Tahoma"/>
      <w:sz w:val="16"/>
      <w:szCs w:val="16"/>
    </w:rPr>
  </w:style>
  <w:style w:type="character" w:styleId="Hyperlink">
    <w:name w:val="Hyperlink"/>
    <w:basedOn w:val="DefaultParagraphFont"/>
    <w:uiPriority w:val="99"/>
    <w:unhideWhenUsed/>
    <w:rsid w:val="00A61057"/>
    <w:rPr>
      <w:color w:val="0000FF" w:themeColor="hyperlink"/>
      <w:u w:val="single"/>
    </w:rPr>
  </w:style>
  <w:style w:type="table" w:styleId="TableGrid">
    <w:name w:val="Table Grid"/>
    <w:basedOn w:val="TableNormal"/>
    <w:uiPriority w:val="59"/>
    <w:rsid w:val="00E80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D9E"/>
    <w:rPr>
      <w:sz w:val="16"/>
      <w:szCs w:val="16"/>
    </w:rPr>
  </w:style>
  <w:style w:type="paragraph" w:styleId="CommentText">
    <w:name w:val="annotation text"/>
    <w:basedOn w:val="Normal"/>
    <w:link w:val="CommentTextChar"/>
    <w:uiPriority w:val="99"/>
    <w:semiHidden/>
    <w:unhideWhenUsed/>
    <w:rsid w:val="00331D9E"/>
    <w:rPr>
      <w:sz w:val="20"/>
      <w:szCs w:val="20"/>
    </w:rPr>
  </w:style>
  <w:style w:type="character" w:customStyle="1" w:styleId="CommentTextChar">
    <w:name w:val="Comment Text Char"/>
    <w:basedOn w:val="DefaultParagraphFont"/>
    <w:link w:val="CommentText"/>
    <w:uiPriority w:val="99"/>
    <w:semiHidden/>
    <w:rsid w:val="00331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1D9E"/>
    <w:rPr>
      <w:b/>
      <w:bCs/>
    </w:rPr>
  </w:style>
  <w:style w:type="character" w:customStyle="1" w:styleId="CommentSubjectChar">
    <w:name w:val="Comment Subject Char"/>
    <w:basedOn w:val="CommentTextChar"/>
    <w:link w:val="CommentSubject"/>
    <w:uiPriority w:val="99"/>
    <w:semiHidden/>
    <w:rsid w:val="00331D9E"/>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232259"/>
  </w:style>
  <w:style w:type="character" w:customStyle="1" w:styleId="InternetLink">
    <w:name w:val="Internet Link"/>
    <w:uiPriority w:val="99"/>
    <w:unhideWhenUsed/>
    <w:rsid w:val="00232259"/>
    <w:rPr>
      <w:color w:val="0563C1"/>
      <w:u w:val="single"/>
    </w:rPr>
  </w:style>
  <w:style w:type="character" w:styleId="FollowedHyperlink">
    <w:name w:val="FollowedHyperlink"/>
    <w:basedOn w:val="DefaultParagraphFont"/>
    <w:uiPriority w:val="99"/>
    <w:semiHidden/>
    <w:unhideWhenUsed/>
    <w:rsid w:val="00B455DE"/>
    <w:rPr>
      <w:color w:val="800080" w:themeColor="followedHyperlink"/>
      <w:u w:val="single"/>
    </w:rPr>
  </w:style>
  <w:style w:type="character" w:styleId="UnresolvedMention">
    <w:name w:val="Unresolved Mention"/>
    <w:basedOn w:val="DefaultParagraphFont"/>
    <w:uiPriority w:val="99"/>
    <w:semiHidden/>
    <w:unhideWhenUsed/>
    <w:rsid w:val="008D6274"/>
    <w:rPr>
      <w:color w:val="605E5C"/>
      <w:shd w:val="clear" w:color="auto" w:fill="E1DFDD"/>
    </w:rPr>
  </w:style>
  <w:style w:type="paragraph" w:styleId="FootnoteText">
    <w:name w:val="footnote text"/>
    <w:basedOn w:val="Normal"/>
    <w:link w:val="FootnoteTextChar"/>
    <w:uiPriority w:val="99"/>
    <w:semiHidden/>
    <w:unhideWhenUsed/>
    <w:rsid w:val="00A20348"/>
    <w:rPr>
      <w:sz w:val="20"/>
      <w:szCs w:val="20"/>
    </w:rPr>
  </w:style>
  <w:style w:type="character" w:customStyle="1" w:styleId="FootnoteTextChar">
    <w:name w:val="Footnote Text Char"/>
    <w:basedOn w:val="DefaultParagraphFont"/>
    <w:link w:val="FootnoteText"/>
    <w:uiPriority w:val="99"/>
    <w:semiHidden/>
    <w:rsid w:val="00A2034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20348"/>
    <w:rPr>
      <w:vertAlign w:val="superscript"/>
    </w:rPr>
  </w:style>
  <w:style w:type="paragraph" w:styleId="ListParagraph">
    <w:name w:val="List Paragraph"/>
    <w:basedOn w:val="Normal"/>
    <w:uiPriority w:val="34"/>
    <w:qFormat/>
    <w:rsid w:val="00346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ativecommons.org/licenses/by-nc-sa/4.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ilurrahkholiq202@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ulkhaliqsblsby@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maulidi.albahris@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journal.idia.ac.id/index.php/maharot" TargetMode="External"/><Relationship Id="rId14" Type="http://schemas.openxmlformats.org/officeDocument/2006/relationships/chart" Target="charts/chart1.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i\Downloads\MAHAROT%20tem.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noFill/>
            <a:ln w="9525" cap="flat" cmpd="sng" algn="ctr">
              <a:solidFill>
                <a:schemeClr val="accent6"/>
              </a:solidFill>
              <a:miter lim="800000"/>
            </a:ln>
            <a:effectLst>
              <a:glow rad="63500">
                <a:schemeClr val="accent6">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Sheet1!$A$4:$A$6</c:f>
              <c:strCache>
                <c:ptCount val="3"/>
                <c:pt idx="0">
                  <c:v>Opini mengenai radikal</c:v>
                </c:pt>
                <c:pt idx="1">
                  <c:v>Opini mengenai intoleransi internal</c:v>
                </c:pt>
                <c:pt idx="2">
                  <c:v>opini tentang intoleransi eksternal</c:v>
                </c:pt>
              </c:strCache>
            </c:strRef>
          </c:cat>
          <c:val>
            <c:numRef>
              <c:f>Sheet1!$B$4:$B$6</c:f>
              <c:numCache>
                <c:formatCode>0.0%</c:formatCode>
                <c:ptCount val="3"/>
                <c:pt idx="0">
                  <c:v>0.58499999999999996</c:v>
                </c:pt>
                <c:pt idx="1">
                  <c:v>0.51100000000000001</c:v>
                </c:pt>
                <c:pt idx="2">
                  <c:v>0.34300000000000003</c:v>
                </c:pt>
              </c:numCache>
            </c:numRef>
          </c:val>
          <c:extLst>
            <c:ext xmlns:c16="http://schemas.microsoft.com/office/drawing/2014/chart" uri="{C3380CC4-5D6E-409C-BE32-E72D297353CC}">
              <c16:uniqueId val="{00000000-ED63-4722-A1C9-CD072671C781}"/>
            </c:ext>
          </c:extLst>
        </c:ser>
        <c:dLbls>
          <c:dLblPos val="inEnd"/>
          <c:showLegendKey val="0"/>
          <c:showVal val="1"/>
          <c:showCatName val="0"/>
          <c:showSerName val="0"/>
          <c:showPercent val="0"/>
          <c:showBubbleSize val="0"/>
        </c:dLbls>
        <c:gapWidth val="182"/>
        <c:overlap val="-50"/>
        <c:axId val="1645110864"/>
        <c:axId val="1645111280"/>
      </c:barChart>
      <c:catAx>
        <c:axId val="1645110864"/>
        <c:scaling>
          <c:orientation val="minMax"/>
        </c:scaling>
        <c:delete val="0"/>
        <c:axPos val="l"/>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45111280"/>
        <c:crosses val="autoZero"/>
        <c:auto val="1"/>
        <c:lblAlgn val="ctr"/>
        <c:lblOffset val="100"/>
        <c:noMultiLvlLbl val="0"/>
      </c:catAx>
      <c:valAx>
        <c:axId val="1645111280"/>
        <c:scaling>
          <c:orientation val="minMax"/>
        </c:scaling>
        <c:delete val="0"/>
        <c:axPos val="b"/>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45110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9">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dk1">
                <a:lumMod val="65000"/>
                <a:lumOff val="35000"/>
              </a:schemeClr>
            </a:gs>
            <a:gs pos="100000">
              <a:schemeClr val="dk1">
                <a:lumMod val="75000"/>
                <a:lumOff val="25000"/>
              </a:schemeClr>
            </a:gs>
          </a:gsLst>
          <a:lin ang="10800000" scaled="0"/>
        </a:gradFill>
        <a:round/>
      </a:ln>
      <a:effectLst/>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FA19F-2A67-405E-8E04-387D7594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MAHAROT tem</Template>
  <TotalTime>617</TotalTime>
  <Pages>11</Pages>
  <Words>9062</Words>
  <Characters>51658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Ahmadi</dc:creator>
  <cp:lastModifiedBy>amaulidi436@gmail.com</cp:lastModifiedBy>
  <cp:revision>48</cp:revision>
  <dcterms:created xsi:type="dcterms:W3CDTF">2022-04-02T15:18:00Z</dcterms:created>
  <dcterms:modified xsi:type="dcterms:W3CDTF">2024-05-02T19:45:00Z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aa6f4415-750e-32e0-a843-2be16dede6f3</vt:lpwstr>
  </property>
  <property fmtid="{D5CDD505-2E9C-101B-9397-08002B2CF9AE}" pid="24" name="Mendeley Citation Style_1">
    <vt:lpwstr>http://www.zotero.org/styles/apa-6th-edition</vt:lpwstr>
  </property>
</Properties>
</file>